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DE290D" w:rsidTr="007E1D85">
        <w:tc>
          <w:tcPr>
            <w:tcW w:w="5211" w:type="dxa"/>
            <w:hideMark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0F0CDF" w:rsidTr="000F0C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95" w:type="dxa"/>
                  <w:shd w:val="clear" w:color="auto" w:fill="auto"/>
                </w:tcPr>
                <w:p w:rsidR="000F0CDF" w:rsidRPr="000F0CDF" w:rsidRDefault="000F0CDF" w:rsidP="00D57D5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Batang" w:hAnsi="Times New Roman"/>
                      <w:snapToGrid w:val="0"/>
                      <w:color w:val="0C0000"/>
                      <w:sz w:val="24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Batang" w:hAnsi="Times New Roman"/>
                      <w:snapToGrid w:val="0"/>
                      <w:color w:val="0C0000"/>
                      <w:sz w:val="24"/>
                      <w:szCs w:val="28"/>
                      <w:lang w:val="kk-KZ" w:eastAsia="ru-RU"/>
                    </w:rPr>
                    <w:t>№ исх: 29/8   от: 03.03.2023</w:t>
                  </w:r>
                </w:p>
              </w:tc>
            </w:tr>
          </w:tbl>
          <w:p w:rsidR="00D57D5F" w:rsidRPr="00DE290D" w:rsidRDefault="00C96283" w:rsidP="00D57D5F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eastAsia="ru-RU"/>
              </w:rPr>
            </w:pPr>
            <w:r w:rsidRPr="00DE290D"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val="kk-KZ" w:eastAsia="ru-RU"/>
              </w:rPr>
              <w:t>Бет п</w:t>
            </w:r>
            <w:proofErr w:type="spellStart"/>
            <w:r w:rsidR="00D57D5F" w:rsidRPr="00DE290D"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eastAsia="ru-RU"/>
              </w:rPr>
              <w:t>араметр</w:t>
            </w:r>
            <w:proofErr w:type="spellEnd"/>
            <w:r w:rsidRPr="00DE290D">
              <w:rPr>
                <w:rFonts w:ascii="Times New Roman" w:eastAsia="Batang" w:hAnsi="Times New Roman"/>
                <w:i/>
                <w:snapToGrid w:val="0"/>
                <w:sz w:val="28"/>
                <w:szCs w:val="28"/>
                <w:lang w:val="kk-KZ" w:eastAsia="ru-RU"/>
              </w:rPr>
              <w:t>лері</w:t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2 см.</w:t>
            </w:r>
          </w:p>
          <w:p w:rsidR="00D57D5F" w:rsidRPr="00DE290D" w:rsidRDefault="00D57D5F" w:rsidP="00D57D5F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E290D">
              <w:rPr>
                <w:rFonts w:ascii="Times New Roman" w:eastAsia="Batang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1C645" wp14:editId="6120431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31750</wp:posOffset>
                      </wp:positionV>
                      <wp:extent cx="771525" cy="824230"/>
                      <wp:effectExtent l="15240" t="12700" r="13335" b="1079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8242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8100 0 0"/>
                                  <a:gd name="G2" fmla="+- 2700 0 0"/>
                                  <a:gd name="G3" fmla="+- 9450 0 0"/>
                                  <a:gd name="G4" fmla="+- 21600 0 8100"/>
                                  <a:gd name="G5" fmla="+- 21600 0 9450"/>
                                  <a:gd name="G6" fmla="+- 5400 21600 0"/>
                                  <a:gd name="G7" fmla="*/ G6 1 2"/>
                                  <a:gd name="G8" fmla="+- 21600 0 5400"/>
                                  <a:gd name="G9" fmla="+- 21600 0 2700"/>
                                  <a:gd name="T0" fmla="*/ G0 w 21600"/>
                                  <a:gd name="T1" fmla="*/ G0 h 21600"/>
                                  <a:gd name="T2" fmla="*/ G8 w 21600"/>
                                  <a:gd name="T3" fmla="*/ G8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5400" y="5400"/>
                                    </a:moveTo>
                                    <a:lnTo>
                                      <a:pt x="9450" y="5400"/>
                                    </a:lnTo>
                                    <a:lnTo>
                                      <a:pt x="9450" y="2700"/>
                                    </a:lnTo>
                                    <a:lnTo>
                                      <a:pt x="8100" y="2700"/>
                                    </a:lnTo>
                                    <a:lnTo>
                                      <a:pt x="10800" y="0"/>
                                    </a:lnTo>
                                    <a:lnTo>
                                      <a:pt x="13500" y="2700"/>
                                    </a:lnTo>
                                    <a:lnTo>
                                      <a:pt x="12150" y="2700"/>
                                    </a:lnTo>
                                    <a:lnTo>
                                      <a:pt x="12150" y="5400"/>
                                    </a:lnTo>
                                    <a:lnTo>
                                      <a:pt x="16200" y="5400"/>
                                    </a:lnTo>
                                    <a:lnTo>
                                      <a:pt x="16200" y="9450"/>
                                    </a:lnTo>
                                    <a:lnTo>
                                      <a:pt x="18900" y="9450"/>
                                    </a:lnTo>
                                    <a:lnTo>
                                      <a:pt x="18900" y="810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8900" y="13500"/>
                                    </a:lnTo>
                                    <a:lnTo>
                                      <a:pt x="18900" y="12150"/>
                                    </a:lnTo>
                                    <a:lnTo>
                                      <a:pt x="16200" y="12150"/>
                                    </a:lnTo>
                                    <a:lnTo>
                                      <a:pt x="16200" y="16200"/>
                                    </a:lnTo>
                                    <a:lnTo>
                                      <a:pt x="12150" y="16200"/>
                                    </a:lnTo>
                                    <a:lnTo>
                                      <a:pt x="12150" y="18900"/>
                                    </a:lnTo>
                                    <a:lnTo>
                                      <a:pt x="13500" y="189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8100" y="18900"/>
                                    </a:lnTo>
                                    <a:lnTo>
                                      <a:pt x="9450" y="18900"/>
                                    </a:lnTo>
                                    <a:lnTo>
                                      <a:pt x="9450" y="16200"/>
                                    </a:lnTo>
                                    <a:lnTo>
                                      <a:pt x="5400" y="16200"/>
                                    </a:lnTo>
                                    <a:lnTo>
                                      <a:pt x="5400" y="12150"/>
                                    </a:lnTo>
                                    <a:lnTo>
                                      <a:pt x="2700" y="12150"/>
                                    </a:lnTo>
                                    <a:lnTo>
                                      <a:pt x="2700" y="1350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2700" y="8100"/>
                                    </a:lnTo>
                                    <a:lnTo>
                                      <a:pt x="2700" y="9450"/>
                                    </a:lnTo>
                                    <a:lnTo>
                                      <a:pt x="5400" y="9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30.45pt;margin-top:2.5pt;width:60.7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>
                      <v:stroke joinstyle="miter"/>
                      <v:path o:connecttype="custom" o:connectlocs="771525,412115;385763,824230;0,412115;385763,0" o:connectangles="0,90,180,270" textboxrect="5400,5400,16200,16200"/>
                    </v:shape>
                  </w:pict>
                </mc:Fallback>
              </mc:AlternateConten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ab/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  <w:p w:rsidR="00D57D5F" w:rsidRPr="0086532E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6532E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3 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см</w:t>
            </w:r>
            <w:r w:rsidRPr="0086532E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.                         2 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см</w:t>
            </w:r>
            <w:r w:rsidRPr="0086532E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.</w:t>
            </w:r>
          </w:p>
          <w:p w:rsidR="00D57D5F" w:rsidRPr="0086532E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  <w:p w:rsidR="00D57D5F" w:rsidRPr="0086532E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6532E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                </w:t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6532E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              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2 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см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. </w:t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 </w:t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C96283"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Times New Roman </w:t>
            </w:r>
            <w:r w:rsidR="00C96283"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kk-KZ" w:eastAsia="ru-RU"/>
              </w:rPr>
              <w:t>қарпі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, </w:t>
            </w:r>
          </w:p>
          <w:p w:rsidR="00D57D5F" w:rsidRPr="00DE290D" w:rsidRDefault="00D57D5F" w:rsidP="00D57D5F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C96283"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кегль </w:t>
            </w:r>
            <w:r w:rsidR="00C96283"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kk-KZ" w:eastAsia="ru-RU"/>
              </w:rPr>
              <w:t xml:space="preserve">өлшемі </w:t>
            </w:r>
            <w:r w:rsidRPr="00DE290D"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 xml:space="preserve">14 </w:t>
            </w:r>
          </w:p>
          <w:p w:rsidR="007E1D85" w:rsidRPr="00DE290D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:rsidR="00C96283" w:rsidRPr="0086532E" w:rsidRDefault="00C96283" w:rsidP="00C96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«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Қазақстан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Республикасы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</w:p>
          <w:p w:rsidR="00C96283" w:rsidRPr="0086532E" w:rsidRDefault="00C96283" w:rsidP="00C96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Денсаулық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сақтау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министрлігі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</w:p>
          <w:p w:rsidR="00C96283" w:rsidRPr="0086532E" w:rsidRDefault="00C96283" w:rsidP="00C96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Медициналық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және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фармацевтикалық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бақылау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комитеті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» </w:t>
            </w:r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РММ</w:t>
            </w:r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төрағасының</w:t>
            </w:r>
            <w:proofErr w:type="spellEnd"/>
            <w:r w:rsidRPr="0086532E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</w:t>
            </w:r>
          </w:p>
          <w:p w:rsidR="00C96283" w:rsidRPr="00DE290D" w:rsidRDefault="00C96283" w:rsidP="00C96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20____ж. «____» ___________</w:t>
            </w:r>
          </w:p>
          <w:p w:rsidR="00C96283" w:rsidRPr="00DE290D" w:rsidRDefault="00C96283" w:rsidP="00C96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№ ______________ </w:t>
            </w:r>
            <w:proofErr w:type="spellStart"/>
            <w:r w:rsidRPr="00DE29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бұйрығымен</w:t>
            </w:r>
            <w:proofErr w:type="spellEnd"/>
          </w:p>
          <w:p w:rsidR="00084813" w:rsidRPr="00DE290D" w:rsidRDefault="00C96283" w:rsidP="00C9628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DE290D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БЕКІТІЛГЕН</w:t>
            </w:r>
          </w:p>
          <w:p w:rsidR="00523D82" w:rsidRPr="00DE290D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E290D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E290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DE290D" w:rsidTr="007E1D85">
        <w:tc>
          <w:tcPr>
            <w:tcW w:w="5211" w:type="dxa"/>
          </w:tcPr>
          <w:p w:rsidR="00523D82" w:rsidRPr="00DE290D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E290D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E290D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DE290D" w:rsidTr="007E1D85">
        <w:trPr>
          <w:trHeight w:val="80"/>
        </w:trPr>
        <w:tc>
          <w:tcPr>
            <w:tcW w:w="5211" w:type="dxa"/>
          </w:tcPr>
          <w:p w:rsidR="00523D82" w:rsidRPr="00DE290D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E290D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E290D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83" w:rsidRPr="00DE290D" w:rsidRDefault="00C96283" w:rsidP="00C96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Дәрілік </w:t>
      </w:r>
      <w:r w:rsidRPr="00DE29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препарат</w:t>
      </w: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ты медициналық қолдану</w:t>
      </w:r>
    </w:p>
    <w:p w:rsidR="00C96283" w:rsidRPr="00DE290D" w:rsidRDefault="00C96283" w:rsidP="00C96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жөніндегі нұсқаулық (Қосымша парақ)</w:t>
      </w:r>
    </w:p>
    <w:p w:rsidR="00C96283" w:rsidRPr="00DE290D" w:rsidRDefault="00C96283" w:rsidP="00C96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2C76D7" w:rsidRPr="00DE290D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2C76D7" w:rsidRPr="00DE290D" w:rsidRDefault="00CF4777" w:rsidP="002C76D7">
      <w:pPr>
        <w:pStyle w:val="ConsPlusNormal"/>
        <w:ind w:firstLine="540"/>
        <w:jc w:val="both"/>
        <w:rPr>
          <w:lang w:val="kk-KZ"/>
        </w:rPr>
      </w:pPr>
      <w:r w:rsidRPr="00DE290D">
        <w:rPr>
          <w:lang w:val="kk-KZ"/>
        </w:rPr>
        <w:t>Дәрілік</w:t>
      </w:r>
      <w:r w:rsidR="002C76D7" w:rsidRPr="00DE290D">
        <w:rPr>
          <w:lang w:val="kk-KZ"/>
        </w:rPr>
        <w:t xml:space="preserve"> препарат </w:t>
      </w:r>
      <w:r w:rsidRPr="00DE290D">
        <w:rPr>
          <w:lang w:val="kk-KZ"/>
        </w:rPr>
        <w:t>қауіпсіздігі туралы жаңа мәліметтерді жылдам анықтауға ықпал ететін қосымша</w:t>
      </w:r>
      <w:r w:rsidR="002C76D7" w:rsidRPr="00DE290D">
        <w:rPr>
          <w:lang w:val="kk-KZ"/>
        </w:rPr>
        <w:t xml:space="preserve"> мониторинг</w:t>
      </w:r>
      <w:r w:rsidRPr="00DE290D">
        <w:rPr>
          <w:lang w:val="kk-KZ"/>
        </w:rPr>
        <w:t>те</w:t>
      </w:r>
      <w:r w:rsidR="002C76D7" w:rsidRPr="00DE290D">
        <w:rPr>
          <w:lang w:val="kk-KZ"/>
        </w:rPr>
        <w:t>у</w:t>
      </w:r>
      <w:r w:rsidRPr="00DE290D">
        <w:rPr>
          <w:lang w:val="kk-KZ"/>
        </w:rPr>
        <w:t>ге жатады</w:t>
      </w:r>
      <w:r w:rsidR="002C76D7" w:rsidRPr="00DE290D">
        <w:rPr>
          <w:lang w:val="kk-KZ"/>
        </w:rPr>
        <w:t xml:space="preserve">. </w:t>
      </w:r>
      <w:r w:rsidRPr="00DE290D">
        <w:rPr>
          <w:lang w:val="kk-KZ"/>
        </w:rPr>
        <w:t>Бұл қауіпсіздігі туралы жаңа ақпаратты қысқа мерзімде анықтауға мүмкіндік береді</w:t>
      </w:r>
      <w:r w:rsidR="002C76D7" w:rsidRPr="00DE290D">
        <w:rPr>
          <w:lang w:val="kk-KZ"/>
        </w:rPr>
        <w:t xml:space="preserve">. </w:t>
      </w:r>
      <w:r w:rsidRPr="00DE290D">
        <w:rPr>
          <w:lang w:val="kk-KZ"/>
        </w:rPr>
        <w:t>Денсаулық сақтау жүйесінің қызметкерлеріне күмән тудыратын кез келген жағымсыз реакциялар туралы мәлімдеу өтінішімен жүгінеміз</w:t>
      </w:r>
      <w:r w:rsidR="002C76D7" w:rsidRPr="00DE290D">
        <w:rPr>
          <w:lang w:val="kk-KZ"/>
        </w:rPr>
        <w:t xml:space="preserve"> (</w:t>
      </w:r>
      <w:r w:rsidR="002C76D7" w:rsidRPr="00DE290D">
        <w:rPr>
          <w:i/>
          <w:lang w:val="kk-KZ"/>
        </w:rPr>
        <w:t>е</w:t>
      </w:r>
      <w:r w:rsidRPr="00DE290D">
        <w:rPr>
          <w:i/>
          <w:lang w:val="kk-KZ"/>
        </w:rPr>
        <w:t>гер қатысты болса</w:t>
      </w:r>
      <w:r w:rsidR="002C76D7" w:rsidRPr="00DE290D">
        <w:rPr>
          <w:lang w:val="kk-KZ"/>
        </w:rPr>
        <w:t>).</w:t>
      </w:r>
    </w:p>
    <w:p w:rsidR="00232642" w:rsidRPr="00DE290D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96283" w:rsidRPr="00DE290D" w:rsidRDefault="00C96283" w:rsidP="00C96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Саудалық атауы</w:t>
      </w:r>
    </w:p>
    <w:p w:rsidR="002C76D7" w:rsidRPr="00AB0B41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96283" w:rsidRPr="00DE290D" w:rsidRDefault="00C96283" w:rsidP="00C96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Халықаралық патенттелмеген атауы </w:t>
      </w:r>
    </w:p>
    <w:p w:rsidR="002C76D7" w:rsidRPr="00DE290D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96283" w:rsidRPr="00DE290D" w:rsidRDefault="00C96283" w:rsidP="00C96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Дәрілік түрі, дозасы</w:t>
      </w:r>
    </w:p>
    <w:p w:rsidR="00B01011" w:rsidRPr="00AB0B41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C1660" w:rsidRPr="00AB0B41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val="kk-KZ" w:eastAsia="ru-RU"/>
        </w:rPr>
      </w:pPr>
      <w:bookmarkStart w:id="0" w:name="OCRUncertain022"/>
      <w:r w:rsidRPr="00AB0B4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 w:eastAsia="ru-RU"/>
        </w:rPr>
        <w:t>Фармакотерапия</w:t>
      </w:r>
      <w:bookmarkEnd w:id="0"/>
      <w:r w:rsidR="003061B0" w:rsidRPr="00DE290D"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 w:eastAsia="ru-RU"/>
        </w:rPr>
        <w:t>лық тобы</w:t>
      </w:r>
      <w:r w:rsidR="002C1660" w:rsidRPr="00AB0B4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 w:eastAsia="ru-RU"/>
        </w:rPr>
        <w:t xml:space="preserve"> </w:t>
      </w:r>
    </w:p>
    <w:p w:rsidR="00C31FFF" w:rsidRPr="00DE290D" w:rsidRDefault="003061B0" w:rsidP="00C9628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Дүниежүзілік денсаулық сақтау ұйымы ұсынған дәрілік 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препарат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тардың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анатом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иялық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>-терапи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ялық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>-хими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ялық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жі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теуіне сәйкес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(АТХ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код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ы</w:t>
      </w:r>
      <w:r w:rsidR="002C76D7" w:rsidRPr="00AB0B41">
        <w:rPr>
          <w:rFonts w:ascii="Times New Roman" w:hAnsi="Times New Roman"/>
          <w:color w:val="000000"/>
          <w:sz w:val="24"/>
          <w:szCs w:val="24"/>
          <w:lang w:val="kk-KZ"/>
        </w:rPr>
        <w:t>)</w:t>
      </w:r>
    </w:p>
    <w:p w:rsidR="00C31FFF" w:rsidRPr="00DE290D" w:rsidRDefault="00C31FFF" w:rsidP="00C9628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C96283" w:rsidRPr="00DE290D" w:rsidRDefault="00C96283" w:rsidP="00C9628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Қолданылуы</w:t>
      </w:r>
    </w:p>
    <w:p w:rsidR="005444B2" w:rsidRPr="00DE290D" w:rsidRDefault="002C76D7" w:rsidP="00C9628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препарат медициналық қолдану үшін ұсынылған аурулар мен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синдром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дар тізбесі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белгілі бір топтарда қолдану шарттары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(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балалар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жүкті жә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не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бала емізетін әйелдер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егде жастағылар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белгілі бір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патологи</w:t>
      </w:r>
      <w:r w:rsidR="00C31FFF" w:rsidRPr="00DE290D">
        <w:rPr>
          <w:rFonts w:ascii="Times New Roman" w:hAnsi="Times New Roman"/>
          <w:color w:val="000000"/>
          <w:sz w:val="24"/>
          <w:szCs w:val="24"/>
          <w:lang w:val="kk-KZ"/>
        </w:rPr>
        <w:t>ялық жай-күйлері бар тұлғалар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)</w:t>
      </w:r>
    </w:p>
    <w:p w:rsidR="005444B2" w:rsidRPr="00AB0B41" w:rsidRDefault="005444B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444B2" w:rsidRPr="00AB0B41" w:rsidRDefault="005444B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ххххххххххххххх</w:t>
      </w:r>
      <w:r w:rsidR="007D0E84" w:rsidRPr="00AB0B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1FFF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7D0E84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31FFF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7D0E84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844CE8" w:rsidRPr="00AB0B41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366BD9" w:rsidRDefault="00366BD9" w:rsidP="00C96283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366BD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Қолдануды бастағанға дейін қажетті мәліметтер тізбесі</w:t>
      </w:r>
    </w:p>
    <w:p w:rsidR="00C96283" w:rsidRPr="00DE290D" w:rsidRDefault="00C96283" w:rsidP="00C96283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Қолдануға болмайтын жағдайлар</w:t>
      </w:r>
    </w:p>
    <w:p w:rsidR="007D0E84" w:rsidRPr="00DE290D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E290D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7D0E84" w:rsidRPr="00DE290D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E290D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96283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Pr="00DE290D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96283" w:rsidRPr="00DE290D">
        <w:rPr>
          <w:rFonts w:ascii="Times New Roman" w:hAnsi="Times New Roman"/>
          <w:sz w:val="28"/>
          <w:szCs w:val="28"/>
          <w:lang w:val="kk-KZ"/>
        </w:rPr>
        <w:t>б</w:t>
      </w:r>
      <w:r w:rsidRPr="00DE290D">
        <w:rPr>
          <w:rFonts w:ascii="Times New Roman" w:hAnsi="Times New Roman"/>
          <w:sz w:val="28"/>
          <w:szCs w:val="28"/>
          <w:lang w:val="kk-KZ"/>
        </w:rPr>
        <w:t>.</w:t>
      </w:r>
    </w:p>
    <w:p w:rsidR="00C96283" w:rsidRPr="00DE290D" w:rsidRDefault="00C96283" w:rsidP="00C96283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Қолдану кезіндегі қажетті сақтандыру шаралары</w:t>
      </w:r>
    </w:p>
    <w:p w:rsidR="007D0E84" w:rsidRPr="00DE290D" w:rsidRDefault="007D0E8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E290D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C96283" w:rsidRPr="00DE290D" w:rsidRDefault="007D0E84" w:rsidP="00C9628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E290D">
        <w:rPr>
          <w:rFonts w:ascii="Times New Roman" w:hAnsi="Times New Roman"/>
          <w:sz w:val="28"/>
          <w:szCs w:val="28"/>
          <w:lang w:val="kk-KZ"/>
        </w:rPr>
        <w:lastRenderedPageBreak/>
        <w:t xml:space="preserve">- ххххххххххххххх </w:t>
      </w:r>
      <w:r w:rsidR="00C96283" w:rsidRPr="00DE290D">
        <w:rPr>
          <w:rFonts w:ascii="Times New Roman" w:hAnsi="Times New Roman"/>
          <w:sz w:val="28"/>
          <w:szCs w:val="28"/>
          <w:lang w:val="kk-KZ"/>
        </w:rPr>
        <w:t>және т.б.</w:t>
      </w: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bookmarkStart w:id="1" w:name="2175220271"/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Басқа дәрілік  препараттармен өзара әрекеттесуі</w:t>
      </w:r>
    </w:p>
    <w:p w:rsidR="007D0E84" w:rsidRPr="00DE290D" w:rsidRDefault="00C96283" w:rsidP="00844CE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(</w:t>
      </w:r>
      <w:r w:rsidR="00C31FFF" w:rsidRPr="00DE290D">
        <w:rPr>
          <w:rFonts w:ascii="Times New Roman" w:hAnsi="Times New Roman"/>
          <w:color w:val="000000"/>
          <w:sz w:val="24"/>
          <w:lang w:val="kk-KZ"/>
        </w:rPr>
        <w:t>ДП әсеріне ықпал етуге қабілетті Д</w:t>
      </w:r>
      <w:r w:rsidR="007D0E84" w:rsidRPr="00DE290D">
        <w:rPr>
          <w:rFonts w:ascii="Times New Roman" w:hAnsi="Times New Roman"/>
          <w:color w:val="000000"/>
          <w:sz w:val="24"/>
          <w:lang w:val="kk-KZ"/>
        </w:rPr>
        <w:t>П</w:t>
      </w:r>
      <w:r w:rsidR="00C31FFF" w:rsidRPr="00DE290D">
        <w:rPr>
          <w:rFonts w:ascii="Times New Roman" w:hAnsi="Times New Roman"/>
          <w:color w:val="000000"/>
          <w:sz w:val="24"/>
          <w:lang w:val="kk-KZ"/>
        </w:rPr>
        <w:t>-мен өзара әрекеттесу түрлері</w:t>
      </w:r>
      <w:r w:rsidR="00844CE8" w:rsidRPr="00DE290D">
        <w:rPr>
          <w:rFonts w:ascii="Times New Roman" w:hAnsi="Times New Roman"/>
          <w:color w:val="000000"/>
          <w:sz w:val="24"/>
          <w:lang w:val="kk-KZ"/>
        </w:rPr>
        <w:t xml:space="preserve"> (алкогол</w:t>
      </w:r>
      <w:r w:rsidR="00C31FFF" w:rsidRPr="00DE290D">
        <w:rPr>
          <w:rFonts w:ascii="Times New Roman" w:hAnsi="Times New Roman"/>
          <w:color w:val="000000"/>
          <w:sz w:val="24"/>
          <w:lang w:val="kk-KZ"/>
        </w:rPr>
        <w:t>ь</w:t>
      </w:r>
      <w:r w:rsidR="00844CE8" w:rsidRPr="00DE290D">
        <w:rPr>
          <w:rFonts w:ascii="Times New Roman" w:hAnsi="Times New Roman"/>
          <w:color w:val="000000"/>
          <w:sz w:val="24"/>
          <w:lang w:val="kk-KZ"/>
        </w:rPr>
        <w:t>, т</w:t>
      </w:r>
      <w:r w:rsidR="00C31FFF" w:rsidRPr="00DE290D">
        <w:rPr>
          <w:rFonts w:ascii="Times New Roman" w:hAnsi="Times New Roman"/>
          <w:color w:val="000000"/>
          <w:sz w:val="24"/>
          <w:lang w:val="kk-KZ"/>
        </w:rPr>
        <w:t>емекі</w:t>
      </w:r>
      <w:r w:rsidR="00844CE8" w:rsidRPr="00DE290D">
        <w:rPr>
          <w:rFonts w:ascii="Times New Roman" w:hAnsi="Times New Roman"/>
          <w:color w:val="000000"/>
          <w:sz w:val="24"/>
          <w:lang w:val="kk-KZ"/>
        </w:rPr>
        <w:t>,</w:t>
      </w:r>
      <w:r w:rsidR="00C31FFF" w:rsidRPr="00DE290D">
        <w:rPr>
          <w:rFonts w:ascii="Times New Roman" w:hAnsi="Times New Roman"/>
          <w:color w:val="000000"/>
          <w:sz w:val="24"/>
          <w:lang w:val="kk-KZ"/>
        </w:rPr>
        <w:t xml:space="preserve"> тамақпен</w:t>
      </w:r>
      <w:r w:rsidR="00844CE8" w:rsidRPr="00DE290D">
        <w:rPr>
          <w:rFonts w:ascii="Times New Roman" w:hAnsi="Times New Roman"/>
          <w:color w:val="000000"/>
          <w:sz w:val="24"/>
          <w:lang w:val="kk-KZ"/>
        </w:rPr>
        <w:t>)</w:t>
      </w:r>
    </w:p>
    <w:bookmarkEnd w:id="1"/>
    <w:p w:rsidR="00C96283" w:rsidRPr="00DE290D" w:rsidRDefault="00C96283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Арнайы </w:t>
      </w:r>
      <w:r w:rsidR="00366BD9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ескертулер</w:t>
      </w:r>
    </w:p>
    <w:p w:rsidR="00D43297" w:rsidRPr="00DE290D" w:rsidRDefault="00C31FFF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E290D">
        <w:rPr>
          <w:rFonts w:ascii="Times New Roman" w:hAnsi="Times New Roman"/>
          <w:sz w:val="24"/>
          <w:szCs w:val="24"/>
          <w:lang w:val="kk-KZ"/>
        </w:rPr>
        <w:t xml:space="preserve">Арнайы </w:t>
      </w:r>
      <w:r w:rsidR="00366BD9">
        <w:rPr>
          <w:rFonts w:ascii="Times New Roman" w:hAnsi="Times New Roman"/>
          <w:sz w:val="24"/>
          <w:szCs w:val="24"/>
          <w:lang w:val="kk-KZ"/>
        </w:rPr>
        <w:t>ескертулер</w:t>
      </w:r>
      <w:r w:rsidRPr="00DE290D">
        <w:rPr>
          <w:rFonts w:ascii="Times New Roman" w:hAnsi="Times New Roman"/>
          <w:sz w:val="24"/>
          <w:szCs w:val="24"/>
          <w:lang w:val="kk-KZ"/>
        </w:rPr>
        <w:t xml:space="preserve"> және ДП қолдану кезіндегі алдын ала сақтану шаралары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D43297" w:rsidRPr="00DE290D" w:rsidRDefault="00431764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E290D">
        <w:rPr>
          <w:rFonts w:ascii="Times New Roman" w:hAnsi="Times New Roman"/>
          <w:sz w:val="24"/>
          <w:szCs w:val="24"/>
          <w:lang w:val="kk-KZ"/>
        </w:rPr>
        <w:t xml:space="preserve">Әртүрлі жас топтарындағы 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 xml:space="preserve"> пациент</w:t>
      </w:r>
      <w:r w:rsidRPr="00DE290D">
        <w:rPr>
          <w:rFonts w:ascii="Times New Roman" w:hAnsi="Times New Roman"/>
          <w:sz w:val="24"/>
          <w:szCs w:val="24"/>
          <w:lang w:val="kk-KZ"/>
        </w:rPr>
        <w:t>терде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DE290D">
        <w:rPr>
          <w:rFonts w:ascii="Times New Roman" w:hAnsi="Times New Roman"/>
          <w:sz w:val="24"/>
          <w:szCs w:val="24"/>
          <w:lang w:val="kk-KZ"/>
        </w:rPr>
        <w:t>балалар</w:t>
      </w:r>
      <w:r w:rsidR="00B5155C" w:rsidRPr="00DE29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>(</w:t>
      </w:r>
      <w:r w:rsidRPr="00DE290D">
        <w:rPr>
          <w:rFonts w:ascii="Times New Roman" w:hAnsi="Times New Roman"/>
          <w:sz w:val="24"/>
          <w:szCs w:val="24"/>
          <w:lang w:val="kk-KZ"/>
        </w:rPr>
        <w:t>жа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>с</w:t>
      </w:r>
      <w:r w:rsidRPr="00DE290D">
        <w:rPr>
          <w:rFonts w:ascii="Times New Roman" w:hAnsi="Times New Roman"/>
          <w:sz w:val="24"/>
          <w:szCs w:val="24"/>
          <w:lang w:val="kk-KZ"/>
        </w:rPr>
        <w:t>ының көрсетілуімен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>) ж</w:t>
      </w:r>
      <w:r w:rsidRPr="00DE290D">
        <w:rPr>
          <w:rFonts w:ascii="Times New Roman" w:hAnsi="Times New Roman"/>
          <w:sz w:val="24"/>
          <w:szCs w:val="24"/>
          <w:lang w:val="kk-KZ"/>
        </w:rPr>
        <w:t>әне егде жастағы адамдар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 xml:space="preserve">), </w:t>
      </w:r>
      <w:r w:rsidRPr="00DE290D">
        <w:rPr>
          <w:rFonts w:ascii="Times New Roman" w:hAnsi="Times New Roman"/>
          <w:sz w:val="24"/>
          <w:szCs w:val="24"/>
          <w:lang w:val="kk-KZ"/>
        </w:rPr>
        <w:t>белгілі бір санаттағы аурулары бар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 xml:space="preserve"> пациент</w:t>
      </w:r>
      <w:r w:rsidRPr="00DE290D">
        <w:rPr>
          <w:rFonts w:ascii="Times New Roman" w:hAnsi="Times New Roman"/>
          <w:sz w:val="24"/>
          <w:szCs w:val="24"/>
          <w:lang w:val="kk-KZ"/>
        </w:rPr>
        <w:t>терде ДП қолданумен байланысты болуы мүмкін қауіп</w:t>
      </w:r>
      <w:r w:rsidR="00D43297" w:rsidRPr="00DE290D">
        <w:rPr>
          <w:rFonts w:ascii="Times New Roman" w:hAnsi="Times New Roman"/>
          <w:sz w:val="24"/>
          <w:szCs w:val="24"/>
          <w:lang w:val="kk-KZ"/>
        </w:rPr>
        <w:t>.</w:t>
      </w:r>
    </w:p>
    <w:p w:rsidR="00844CE8" w:rsidRPr="00DE290D" w:rsidRDefault="00431764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E290D">
        <w:rPr>
          <w:rFonts w:ascii="Times New Roman" w:hAnsi="Times New Roman"/>
          <w:sz w:val="24"/>
          <w:szCs w:val="24"/>
          <w:lang w:val="kk-KZ"/>
        </w:rPr>
        <w:t>Қосымша заттарға қатысты</w:t>
      </w:r>
      <w:r w:rsidR="00B5155C" w:rsidRPr="00DE290D">
        <w:rPr>
          <w:rFonts w:ascii="Times New Roman" w:hAnsi="Times New Roman"/>
          <w:sz w:val="24"/>
          <w:szCs w:val="24"/>
          <w:lang w:val="kk-KZ"/>
        </w:rPr>
        <w:t>,</w:t>
      </w:r>
      <w:r w:rsidRPr="00DE29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5155C" w:rsidRPr="00DE290D">
        <w:rPr>
          <w:rFonts w:ascii="Times New Roman" w:hAnsi="Times New Roman"/>
          <w:sz w:val="24"/>
          <w:szCs w:val="24"/>
          <w:lang w:val="kk-KZ"/>
        </w:rPr>
        <w:t>мысалы, кейбір қант жақпаушылығы кезінде</w:t>
      </w:r>
      <w:r w:rsidR="002D736C">
        <w:rPr>
          <w:rFonts w:ascii="Times New Roman" w:hAnsi="Times New Roman"/>
          <w:sz w:val="24"/>
          <w:szCs w:val="24"/>
          <w:lang w:val="kk-KZ"/>
        </w:rPr>
        <w:t>гі</w:t>
      </w:r>
      <w:r w:rsidR="00B5155C" w:rsidRPr="00DE29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D736C">
        <w:rPr>
          <w:rFonts w:ascii="Times New Roman" w:hAnsi="Times New Roman"/>
          <w:sz w:val="24"/>
          <w:szCs w:val="24"/>
          <w:lang w:val="kk-KZ"/>
        </w:rPr>
        <w:t>айрықша нұсқаулар</w:t>
      </w: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DE290D">
        <w:rPr>
          <w:rFonts w:ascii="Times New Roman" w:hAnsi="Times New Roman"/>
          <w:bCs/>
          <w:i/>
          <w:iCs/>
          <w:sz w:val="28"/>
          <w:szCs w:val="28"/>
          <w:lang w:val="kk-KZ"/>
        </w:rPr>
        <w:t>Педиатрияда қолдану</w:t>
      </w:r>
      <w:r w:rsidRPr="00DE290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DE290D">
        <w:rPr>
          <w:rFonts w:ascii="Times New Roman" w:hAnsi="Times New Roman"/>
          <w:bCs/>
          <w:i/>
          <w:iCs/>
          <w:sz w:val="28"/>
          <w:szCs w:val="28"/>
          <w:lang w:val="kk-KZ"/>
        </w:rPr>
        <w:t>Жүктілік немесе лактация кезінде</w:t>
      </w: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DE290D">
        <w:rPr>
          <w:rFonts w:ascii="Times New Roman" w:hAnsi="Times New Roman"/>
          <w:bCs/>
          <w:i/>
          <w:sz w:val="28"/>
          <w:szCs w:val="28"/>
          <w:lang w:val="kk-KZ"/>
        </w:rPr>
        <w:t>Препараттың көлік құралын және қауіптілігі зор механизмдерді  басқару қабілетіне әсер ету ерекшеліктері</w:t>
      </w:r>
    </w:p>
    <w:p w:rsidR="007D0E84" w:rsidRPr="00AB0B41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bookmarkStart w:id="2" w:name="2175220274"/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Қолдану жөніндегі нұсқаулар</w:t>
      </w:r>
    </w:p>
    <w:p w:rsidR="00431764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Дозалау режимі </w:t>
      </w:r>
    </w:p>
    <w:p w:rsidR="00DB406A" w:rsidRPr="00DE290D" w:rsidRDefault="00D22A47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sz w:val="24"/>
          <w:szCs w:val="28"/>
          <w:lang w:val="kk-KZ" w:eastAsia="ru-RU"/>
        </w:rPr>
        <w:t>(</w:t>
      </w:r>
      <w:r w:rsidR="00431764" w:rsidRPr="00DE290D">
        <w:rPr>
          <w:rFonts w:ascii="Times New Roman" w:eastAsia="Times New Roman" w:hAnsi="Times New Roman"/>
          <w:sz w:val="24"/>
          <w:szCs w:val="28"/>
          <w:lang w:val="kk-KZ" w:eastAsia="ru-RU"/>
        </w:rPr>
        <w:t>Бір реттік және тәуліктік</w:t>
      </w:r>
      <w:r w:rsidR="00617843" w:rsidRPr="00DE290D">
        <w:rPr>
          <w:rFonts w:ascii="Times New Roman" w:hAnsi="Times New Roman"/>
          <w:sz w:val="24"/>
          <w:szCs w:val="28"/>
          <w:lang w:val="kk-KZ"/>
        </w:rPr>
        <w:t xml:space="preserve"> доз</w:t>
      </w:r>
      <w:r w:rsidR="00431764" w:rsidRPr="00DE290D">
        <w:rPr>
          <w:rFonts w:ascii="Times New Roman" w:hAnsi="Times New Roman"/>
          <w:sz w:val="24"/>
          <w:szCs w:val="28"/>
          <w:lang w:val="kk-KZ"/>
        </w:rPr>
        <w:t>алар</w:t>
      </w:r>
      <w:r w:rsidR="00617843" w:rsidRPr="00DE290D">
        <w:rPr>
          <w:rFonts w:ascii="Times New Roman" w:hAnsi="Times New Roman"/>
          <w:sz w:val="24"/>
          <w:szCs w:val="28"/>
          <w:lang w:val="kk-KZ"/>
        </w:rPr>
        <w:t xml:space="preserve">, </w:t>
      </w:r>
      <w:r w:rsidR="00431764" w:rsidRPr="00DE290D">
        <w:rPr>
          <w:rFonts w:ascii="Times New Roman" w:hAnsi="Times New Roman"/>
          <w:sz w:val="24"/>
          <w:szCs w:val="28"/>
          <w:lang w:val="kk-KZ"/>
        </w:rPr>
        <w:t>қ</w:t>
      </w:r>
      <w:r w:rsidR="00617843" w:rsidRPr="00DE290D">
        <w:rPr>
          <w:rFonts w:ascii="Times New Roman" w:hAnsi="Times New Roman"/>
          <w:sz w:val="24"/>
          <w:szCs w:val="28"/>
          <w:lang w:val="kk-KZ"/>
        </w:rPr>
        <w:t>о</w:t>
      </w:r>
      <w:r w:rsidR="00431764" w:rsidRPr="00DE290D">
        <w:rPr>
          <w:rFonts w:ascii="Times New Roman" w:hAnsi="Times New Roman"/>
          <w:sz w:val="24"/>
          <w:szCs w:val="28"/>
          <w:lang w:val="kk-KZ"/>
        </w:rPr>
        <w:t>лдану тәсілі</w:t>
      </w:r>
      <w:r w:rsidRPr="00DE290D">
        <w:rPr>
          <w:rFonts w:ascii="Times New Roman" w:hAnsi="Times New Roman"/>
          <w:sz w:val="24"/>
          <w:szCs w:val="28"/>
          <w:lang w:val="kk-KZ"/>
        </w:rPr>
        <w:t xml:space="preserve">. </w:t>
      </w:r>
      <w:r w:rsidR="00431764" w:rsidRPr="00DE290D">
        <w:rPr>
          <w:rFonts w:ascii="Times New Roman" w:hAnsi="Times New Roman"/>
          <w:sz w:val="24"/>
          <w:szCs w:val="28"/>
          <w:lang w:val="kk-KZ"/>
        </w:rPr>
        <w:t>Балаларға арналған ең жоғары бір реттік және тәуліктік дозалары жасын, дене салмағын және (немесе) дене беткейін ескере отырып, көрсетіледі</w:t>
      </w:r>
      <w:r w:rsidRPr="00DE290D">
        <w:rPr>
          <w:rFonts w:ascii="Times New Roman" w:hAnsi="Times New Roman"/>
          <w:sz w:val="24"/>
          <w:szCs w:val="28"/>
          <w:lang w:val="kk-KZ"/>
        </w:rPr>
        <w:t>).</w:t>
      </w:r>
    </w:p>
    <w:p w:rsidR="005C4B12" w:rsidRPr="00AB0B41" w:rsidRDefault="00C96283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lang w:val="kk-KZ"/>
        </w:rPr>
      </w:pPr>
      <w:bookmarkStart w:id="3" w:name="2175220275"/>
      <w:bookmarkEnd w:id="2"/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Енгізу әдісі </w:t>
      </w:r>
      <w:r w:rsidR="00366BD9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және</w:t>
      </w: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 жолы</w:t>
      </w:r>
      <w:r w:rsidR="00DB406A" w:rsidRPr="00AB0B41">
        <w:rPr>
          <w:rFonts w:ascii="Times New Roman" w:hAnsi="Times New Roman"/>
          <w:i/>
          <w:color w:val="000000"/>
          <w:sz w:val="24"/>
          <w:lang w:val="kk-KZ"/>
        </w:rPr>
        <w:t xml:space="preserve"> </w:t>
      </w:r>
    </w:p>
    <w:p w:rsidR="00DB406A" w:rsidRPr="00AB0B41" w:rsidRDefault="00DB406A" w:rsidP="00844CE8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 w:rsidRPr="00AB0B41">
        <w:rPr>
          <w:rFonts w:ascii="Times New Roman" w:hAnsi="Times New Roman"/>
          <w:color w:val="000000"/>
          <w:sz w:val="24"/>
          <w:lang w:val="kk-KZ"/>
        </w:rPr>
        <w:t>(</w:t>
      </w:r>
      <w:r w:rsidR="00C96283" w:rsidRPr="00DE290D">
        <w:rPr>
          <w:rFonts w:ascii="Times New Roman" w:hAnsi="Times New Roman"/>
          <w:color w:val="000000"/>
          <w:sz w:val="24"/>
          <w:lang w:val="kk-KZ"/>
        </w:rPr>
        <w:t>қажет болса</w:t>
      </w:r>
      <w:r w:rsidRPr="00AB0B41">
        <w:rPr>
          <w:rFonts w:ascii="Times New Roman" w:hAnsi="Times New Roman"/>
          <w:color w:val="000000"/>
          <w:sz w:val="24"/>
          <w:lang w:val="kk-KZ"/>
        </w:rPr>
        <w:t>)</w:t>
      </w:r>
    </w:p>
    <w:p w:rsidR="005C4B12" w:rsidRPr="00AB0B41" w:rsidRDefault="00C96283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lang w:val="kk-KZ"/>
        </w:rPr>
      </w:pPr>
      <w:bookmarkStart w:id="4" w:name="2175220276"/>
      <w:bookmarkEnd w:id="3"/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Қабылдау уақытының көрсетілуімен қолдану жиілігі</w:t>
      </w:r>
      <w:r w:rsidR="00DB406A" w:rsidRPr="00AB0B41">
        <w:rPr>
          <w:rFonts w:ascii="Times New Roman" w:hAnsi="Times New Roman"/>
          <w:i/>
          <w:color w:val="000000"/>
          <w:sz w:val="24"/>
          <w:lang w:val="kk-KZ"/>
        </w:rPr>
        <w:t xml:space="preserve"> </w:t>
      </w:r>
    </w:p>
    <w:p w:rsidR="00DB406A" w:rsidRPr="00AB0B41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="00C96283" w:rsidRPr="00DE290D">
        <w:rPr>
          <w:rFonts w:ascii="Times New Roman" w:hAnsi="Times New Roman"/>
          <w:color w:val="000000"/>
          <w:sz w:val="24"/>
          <w:szCs w:val="24"/>
          <w:lang w:val="kk-KZ"/>
        </w:rPr>
        <w:t>қажет болса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)</w:t>
      </w:r>
    </w:p>
    <w:p w:rsidR="00617843" w:rsidRPr="00AB0B41" w:rsidRDefault="00431764" w:rsidP="00844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Қабылдау жиілігі және уақыты</w:t>
      </w:r>
      <w:r w:rsidR="00617843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="00617843" w:rsidRPr="00AB0B41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ішумен арақатынасы</w:t>
      </w:r>
      <w:r w:rsidR="00617843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ұсынылатын</w:t>
      </w:r>
      <w:r w:rsidR="00617843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диета </w:t>
      </w:r>
      <w:r w:rsidRPr="00DE290D">
        <w:rPr>
          <w:rFonts w:ascii="Times New Roman" w:hAnsi="Times New Roman"/>
          <w:color w:val="000000"/>
          <w:sz w:val="24"/>
          <w:szCs w:val="24"/>
          <w:lang w:val="kk-KZ"/>
        </w:rPr>
        <w:t>және т.б.</w:t>
      </w:r>
    </w:p>
    <w:p w:rsidR="00E04176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bookmarkStart w:id="5" w:name="2175220277"/>
      <w:bookmarkEnd w:id="4"/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Емдеу ұзақтығы</w:t>
      </w:r>
    </w:p>
    <w:p w:rsidR="00A01C2E" w:rsidRPr="00DE290D" w:rsidRDefault="00DB406A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(</w:t>
      </w:r>
      <w:r w:rsidR="00431764" w:rsidRPr="00DE290D">
        <w:rPr>
          <w:rFonts w:ascii="Times New Roman" w:hAnsi="Times New Roman"/>
          <w:color w:val="000000"/>
          <w:sz w:val="24"/>
          <w:lang w:val="kk-KZ"/>
        </w:rPr>
        <w:t>егер қажет болса, дәрілік</w:t>
      </w:r>
      <w:r w:rsidRPr="00DE290D">
        <w:rPr>
          <w:rFonts w:ascii="Times New Roman" w:hAnsi="Times New Roman"/>
          <w:color w:val="000000"/>
          <w:sz w:val="24"/>
          <w:lang w:val="kk-KZ"/>
        </w:rPr>
        <w:t xml:space="preserve"> препарат</w:t>
      </w:r>
      <w:r w:rsidR="00431764" w:rsidRPr="00DE290D">
        <w:rPr>
          <w:rFonts w:ascii="Times New Roman" w:hAnsi="Times New Roman"/>
          <w:color w:val="000000"/>
          <w:sz w:val="24"/>
          <w:lang w:val="kk-KZ"/>
        </w:rPr>
        <w:t xml:space="preserve"> қ</w:t>
      </w:r>
      <w:r w:rsidRPr="00DE290D">
        <w:rPr>
          <w:rFonts w:ascii="Times New Roman" w:hAnsi="Times New Roman"/>
          <w:color w:val="000000"/>
          <w:sz w:val="24"/>
          <w:lang w:val="kk-KZ"/>
        </w:rPr>
        <w:t>а</w:t>
      </w:r>
      <w:r w:rsidR="0016278D" w:rsidRPr="00DE290D">
        <w:rPr>
          <w:rFonts w:ascii="Times New Roman" w:hAnsi="Times New Roman"/>
          <w:color w:val="000000"/>
          <w:sz w:val="24"/>
          <w:lang w:val="kk-KZ"/>
        </w:rPr>
        <w:t>сие</w:t>
      </w:r>
      <w:r w:rsidR="00431764" w:rsidRPr="00DE290D">
        <w:rPr>
          <w:rFonts w:ascii="Times New Roman" w:hAnsi="Times New Roman"/>
          <w:color w:val="000000"/>
          <w:sz w:val="24"/>
          <w:lang w:val="kk-KZ"/>
        </w:rPr>
        <w:t>ттеріне қарай</w:t>
      </w:r>
      <w:r w:rsidR="005C4B12" w:rsidRPr="00DE290D">
        <w:rPr>
          <w:rFonts w:ascii="Times New Roman" w:hAnsi="Times New Roman"/>
          <w:color w:val="000000"/>
          <w:sz w:val="24"/>
          <w:lang w:val="kk-KZ"/>
        </w:rPr>
        <w:t>)</w:t>
      </w:r>
      <w:r w:rsidR="0016278D" w:rsidRPr="00DE290D">
        <w:rPr>
          <w:rFonts w:ascii="Times New Roman" w:hAnsi="Times New Roman"/>
          <w:color w:val="000000"/>
          <w:sz w:val="24"/>
          <w:lang w:val="kk-KZ"/>
        </w:rPr>
        <w:t xml:space="preserve"> </w:t>
      </w:r>
      <w:bookmarkStart w:id="6" w:name="2175220278"/>
      <w:bookmarkEnd w:id="5"/>
    </w:p>
    <w:p w:rsidR="00C96283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Артық дозалау жағдайында қабылдау қажет болатын шаралар</w:t>
      </w:r>
    </w:p>
    <w:p w:rsidR="00DB406A" w:rsidRPr="00AB0B41" w:rsidRDefault="00DB406A" w:rsidP="00C96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(симптом</w:t>
      </w:r>
      <w:r w:rsidR="00431764" w:rsidRPr="00DE290D">
        <w:rPr>
          <w:rFonts w:ascii="Times New Roman" w:hAnsi="Times New Roman"/>
          <w:color w:val="000000"/>
          <w:sz w:val="24"/>
          <w:szCs w:val="24"/>
          <w:lang w:val="kk-KZ"/>
        </w:rPr>
        <w:t>дар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431764" w:rsidRPr="00DE290D">
        <w:rPr>
          <w:rFonts w:ascii="Times New Roman" w:hAnsi="Times New Roman"/>
          <w:color w:val="000000"/>
          <w:sz w:val="24"/>
          <w:szCs w:val="24"/>
          <w:lang w:val="kk-KZ"/>
        </w:rPr>
        <w:t>шұғыл емшаралар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)</w:t>
      </w:r>
    </w:p>
    <w:p w:rsidR="005C4B12" w:rsidRPr="00AB0B41" w:rsidRDefault="00E04176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lang w:val="kk-KZ"/>
        </w:rPr>
      </w:pPr>
      <w:bookmarkStart w:id="7" w:name="2175220279"/>
      <w:bookmarkEnd w:id="6"/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Дәрілік </w:t>
      </w:r>
      <w:r w:rsidRPr="00AB0B4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препарат</w:t>
      </w: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тың бір немесе бірнеше </w:t>
      </w:r>
      <w:r w:rsidRPr="00AB0B4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доза</w:t>
      </w: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сын өткізіп алу кезіндегі қажетті шаралар</w:t>
      </w:r>
      <w:r w:rsidR="00DB406A" w:rsidRPr="00AB0B4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 </w:t>
      </w:r>
    </w:p>
    <w:p w:rsidR="006C5F38" w:rsidRPr="00AB0B41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="00CF4777" w:rsidRPr="00DE290D">
        <w:rPr>
          <w:rFonts w:ascii="Times New Roman" w:hAnsi="Times New Roman"/>
          <w:color w:val="000000"/>
          <w:sz w:val="24"/>
          <w:szCs w:val="24"/>
          <w:lang w:val="kk-KZ"/>
        </w:rPr>
        <w:t>қажет болса</w:t>
      </w:r>
      <w:r w:rsidRPr="00AB0B41">
        <w:rPr>
          <w:rFonts w:ascii="Times New Roman" w:hAnsi="Times New Roman"/>
          <w:color w:val="000000"/>
          <w:sz w:val="24"/>
          <w:szCs w:val="24"/>
          <w:lang w:val="kk-KZ"/>
        </w:rPr>
        <w:t>)</w:t>
      </w:r>
      <w:r w:rsidR="00783520" w:rsidRPr="00AB0B4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C4B12" w:rsidRPr="00AB0B41" w:rsidRDefault="00E041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bookmarkStart w:id="8" w:name="2175220280"/>
      <w:bookmarkEnd w:id="7"/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Тоқтату </w:t>
      </w:r>
      <w:r w:rsidRPr="00AB0B4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симптом</w:t>
      </w: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дары қаупінің болуына көрсетілім</w:t>
      </w:r>
      <w:r w:rsidR="00DB406A" w:rsidRPr="00AB0B4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 </w:t>
      </w:r>
    </w:p>
    <w:p w:rsidR="00DB406A" w:rsidRPr="00AB0B41" w:rsidRDefault="00DB406A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kk-KZ"/>
        </w:rPr>
      </w:pPr>
      <w:r w:rsidRPr="00AB0B41">
        <w:rPr>
          <w:rFonts w:ascii="Times New Roman" w:hAnsi="Times New Roman"/>
          <w:color w:val="000000"/>
          <w:sz w:val="24"/>
          <w:lang w:val="kk-KZ"/>
        </w:rPr>
        <w:t>(</w:t>
      </w:r>
      <w:r w:rsidR="00CF4777" w:rsidRPr="00DE290D">
        <w:rPr>
          <w:rFonts w:ascii="Times New Roman" w:hAnsi="Times New Roman"/>
          <w:color w:val="000000"/>
          <w:sz w:val="24"/>
          <w:lang w:val="kk-KZ"/>
        </w:rPr>
        <w:t>қажет болса</w:t>
      </w:r>
      <w:r w:rsidRPr="00AB0B41">
        <w:rPr>
          <w:rFonts w:ascii="Times New Roman" w:hAnsi="Times New Roman"/>
          <w:color w:val="000000"/>
          <w:sz w:val="24"/>
          <w:lang w:val="kk-KZ"/>
        </w:rPr>
        <w:t>)</w:t>
      </w:r>
    </w:p>
    <w:p w:rsidR="005C4B12" w:rsidRPr="00AB0B41" w:rsidRDefault="00E041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DE290D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Дәрілік </w:t>
      </w:r>
      <w:r w:rsidRPr="00AB0B41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препарат</w:t>
      </w:r>
      <w:r w:rsidRPr="00DE290D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тың қолдану тәсілін түсіндіру үшін </w:t>
      </w:r>
      <w:r w:rsidRPr="00AB0B41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медицин</w:t>
      </w:r>
      <w:r w:rsidRPr="00DE290D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алық қызметкер </w:t>
      </w:r>
      <w:r w:rsidRPr="00AB0B41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к</w:t>
      </w:r>
      <w:r w:rsidRPr="00DE290D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еңесіне жүгіну жөніндегі нұсқаулар</w:t>
      </w:r>
    </w:p>
    <w:bookmarkEnd w:id="8"/>
    <w:p w:rsidR="00A12563" w:rsidRPr="00AB0B41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F4777" w:rsidRPr="00DE290D" w:rsidRDefault="00CF4777" w:rsidP="00844C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>Дәрілік</w:t>
      </w:r>
      <w:r w:rsidRPr="00AB0B41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 xml:space="preserve"> препаратты</w:t>
      </w:r>
      <w:r w:rsidRPr="00DE290D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 xml:space="preserve"> стандартты қолдану кезінде көрініс беретін жағымсыз реакциялар сипаттамасы және осы жағдайда қабылдау  керек шаралар</w:t>
      </w:r>
      <w:r w:rsidRPr="00AB0B41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 </w:t>
      </w:r>
    </w:p>
    <w:p w:rsidR="001937AD" w:rsidRPr="00AB0B41" w:rsidRDefault="00CF4777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Өте жиі</w:t>
      </w:r>
      <w:r w:rsidR="001937AD" w:rsidRPr="00AB0B41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 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1937AD" w:rsidRPr="00AB0B41" w:rsidRDefault="00CF477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E290D">
        <w:rPr>
          <w:rFonts w:ascii="Times New Roman" w:hAnsi="Times New Roman"/>
          <w:i/>
          <w:sz w:val="28"/>
          <w:szCs w:val="28"/>
          <w:lang w:val="kk-KZ"/>
        </w:rPr>
        <w:t>Жиі</w:t>
      </w:r>
      <w:r w:rsidR="001937AD" w:rsidRPr="00AB0B4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lastRenderedPageBreak/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F40388" w:rsidRPr="00AB0B41" w:rsidRDefault="00CF477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E290D">
        <w:rPr>
          <w:rFonts w:ascii="Times New Roman" w:hAnsi="Times New Roman"/>
          <w:i/>
          <w:sz w:val="28"/>
          <w:szCs w:val="28"/>
          <w:lang w:val="kk-KZ"/>
        </w:rPr>
        <w:t>Жиі емес</w:t>
      </w:r>
      <w:r w:rsidR="00F40388" w:rsidRPr="00AB0B4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1937AD" w:rsidRPr="00AB0B41" w:rsidRDefault="00CF4777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DE290D">
        <w:rPr>
          <w:rFonts w:ascii="Times New Roman" w:hAnsi="Times New Roman"/>
          <w:i/>
          <w:sz w:val="28"/>
          <w:szCs w:val="28"/>
          <w:lang w:val="kk-KZ"/>
        </w:rPr>
        <w:t>Сирек</w:t>
      </w:r>
      <w:r w:rsidR="001937AD" w:rsidRPr="00AB0B4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5C4B12" w:rsidRPr="00AB0B41" w:rsidRDefault="00CF477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E290D">
        <w:rPr>
          <w:rFonts w:ascii="Times New Roman" w:hAnsi="Times New Roman"/>
          <w:i/>
          <w:sz w:val="28"/>
          <w:szCs w:val="28"/>
          <w:lang w:val="kk-KZ"/>
        </w:rPr>
        <w:t>Өте сирек</w:t>
      </w:r>
      <w:r w:rsidR="00620F34" w:rsidRPr="00AB0B4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- 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7E1A7B" w:rsidRPr="00AB0B41" w:rsidRDefault="00CF4777" w:rsidP="007E1A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E290D">
        <w:rPr>
          <w:rFonts w:ascii="Times New Roman" w:hAnsi="Times New Roman"/>
          <w:i/>
          <w:sz w:val="24"/>
          <w:szCs w:val="24"/>
          <w:lang w:val="kk-KZ"/>
        </w:rPr>
        <w:t>Белгісіз</w:t>
      </w:r>
      <w:r w:rsidR="007E1A7B" w:rsidRPr="00AB0B41">
        <w:rPr>
          <w:rFonts w:ascii="Times New Roman" w:hAnsi="Times New Roman"/>
          <w:i/>
          <w:sz w:val="24"/>
          <w:szCs w:val="24"/>
          <w:lang w:val="kk-KZ"/>
        </w:rPr>
        <w:t xml:space="preserve"> (</w:t>
      </w:r>
      <w:r w:rsidRPr="00DE290D">
        <w:rPr>
          <w:rFonts w:ascii="Times New Roman" w:hAnsi="Times New Roman"/>
          <w:i/>
          <w:sz w:val="24"/>
          <w:szCs w:val="24"/>
          <w:lang w:val="kk-KZ"/>
        </w:rPr>
        <w:t>қолда бар деректер негізінде бағалау мүмкін емес</w:t>
      </w:r>
      <w:r w:rsidR="007E1A7B" w:rsidRPr="00AB0B41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5C4B12" w:rsidRPr="00AB0B41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C4B12" w:rsidRPr="00AB0B41">
        <w:rPr>
          <w:rFonts w:ascii="Times New Roman" w:hAnsi="Times New Roman"/>
          <w:sz w:val="28"/>
          <w:szCs w:val="28"/>
          <w:lang w:val="kk-KZ"/>
        </w:rPr>
        <w:t>хххххххххх</w:t>
      </w:r>
    </w:p>
    <w:p w:rsidR="005C4B12" w:rsidRPr="00AB0B41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 xml:space="preserve">- ххххххххххххххх 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және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 xml:space="preserve"> т.</w:t>
      </w:r>
      <w:r w:rsidR="00CF4777" w:rsidRPr="00DE290D">
        <w:rPr>
          <w:rFonts w:ascii="Times New Roman" w:hAnsi="Times New Roman"/>
          <w:sz w:val="28"/>
          <w:szCs w:val="28"/>
          <w:lang w:val="kk-KZ"/>
        </w:rPr>
        <w:t>б</w:t>
      </w:r>
      <w:r w:rsidR="00CF4777" w:rsidRPr="00AB0B41">
        <w:rPr>
          <w:rFonts w:ascii="Times New Roman" w:hAnsi="Times New Roman"/>
          <w:sz w:val="28"/>
          <w:szCs w:val="28"/>
          <w:lang w:val="kk-KZ"/>
        </w:rPr>
        <w:t>.</w:t>
      </w:r>
    </w:p>
    <w:p w:rsidR="007E1A7B" w:rsidRPr="00AB0B41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6283" w:rsidRPr="00DE290D" w:rsidRDefault="00C96283" w:rsidP="00C96283">
      <w:pPr>
        <w:pStyle w:val="ac"/>
        <w:jc w:val="both"/>
        <w:rPr>
          <w:rFonts w:ascii="Times New Roman" w:hAnsi="Times New Roman"/>
          <w:b/>
          <w:bCs/>
          <w:iCs/>
          <w:color w:val="000000"/>
          <w:sz w:val="28"/>
          <w:lang w:val="kk-KZ"/>
        </w:rPr>
      </w:pPr>
      <w:r w:rsidRPr="00DE290D">
        <w:rPr>
          <w:rFonts w:ascii="Times New Roman" w:hAnsi="Times New Roman"/>
          <w:b/>
          <w:bCs/>
          <w:iCs/>
          <w:color w:val="000000"/>
          <w:sz w:val="28"/>
          <w:lang w:val="kk-KZ"/>
        </w:rPr>
        <w:t>Жағымсыз дәрілік реакциялар туындағанда медициналық қызметкерге, фармацевтикалық қызметкерге немесе, дәрілік препараттардың тиімсіздігі туралы хабарламаларды қоса, дәрілік препараттарға болатын жағымсыз реакциялар (әсерлер) жөніндегі ақпараттық дерек</w:t>
      </w:r>
      <w:r w:rsidR="001A6658">
        <w:rPr>
          <w:rFonts w:ascii="Times New Roman" w:hAnsi="Times New Roman"/>
          <w:b/>
          <w:bCs/>
          <w:iCs/>
          <w:color w:val="000000"/>
          <w:sz w:val="28"/>
          <w:lang w:val="kk-KZ"/>
        </w:rPr>
        <w:t>қорға</w:t>
      </w:r>
      <w:r w:rsidRPr="00DE290D">
        <w:rPr>
          <w:rFonts w:ascii="Times New Roman" w:hAnsi="Times New Roman"/>
          <w:b/>
          <w:bCs/>
          <w:iCs/>
          <w:color w:val="000000"/>
          <w:sz w:val="28"/>
          <w:lang w:val="kk-KZ"/>
        </w:rPr>
        <w:t xml:space="preserve"> тікелей хабарласу керек</w:t>
      </w:r>
    </w:p>
    <w:p w:rsidR="00C96283" w:rsidRPr="00AB0B41" w:rsidRDefault="00C96283" w:rsidP="00C96283">
      <w:pPr>
        <w:pStyle w:val="ac"/>
        <w:jc w:val="both"/>
        <w:rPr>
          <w:rFonts w:ascii="Times New Roman" w:hAnsi="Times New Roman"/>
          <w:bCs/>
          <w:iCs/>
          <w:color w:val="000000"/>
          <w:sz w:val="28"/>
          <w:lang w:val="kk-KZ"/>
        </w:rPr>
      </w:pPr>
      <w:r w:rsidRPr="00AB0B41">
        <w:rPr>
          <w:rFonts w:ascii="Times New Roman" w:hAnsi="Times New Roman"/>
          <w:bCs/>
          <w:iCs/>
          <w:color w:val="000000"/>
          <w:sz w:val="28"/>
          <w:lang w:val="kk-KZ"/>
        </w:rPr>
        <w:t>Қазақстан Республикасы Денсаулық сақтау министрлігі Медициналық және фармацевтикалық бақылау комитеті «Дәрілік заттар мен медициналық бұйымдарды сараптау ұлттық орталығы» ШЖҚ РМК</w:t>
      </w:r>
    </w:p>
    <w:p w:rsidR="006703A5" w:rsidRPr="00DE290D" w:rsidRDefault="00F640F9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DE290D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DE290D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DE290D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DE290D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E290D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DE290D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E290D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Pr="00DE290D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6283" w:rsidRPr="00DE290D" w:rsidRDefault="00C96283" w:rsidP="00C9628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9" w:name="2175220285"/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Қосымша мәліметтер</w:t>
      </w:r>
    </w:p>
    <w:p w:rsidR="00C96283" w:rsidRPr="00DE290D" w:rsidRDefault="00C96283" w:rsidP="00C96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bookmarkStart w:id="10" w:name="2175220286"/>
      <w:bookmarkEnd w:id="9"/>
      <w:r w:rsidRPr="00DE29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>Дәрілік препарат қ</w:t>
      </w:r>
      <w:r w:rsidRPr="00DE290D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ұрамы</w:t>
      </w:r>
    </w:p>
    <w:p w:rsidR="00C96283" w:rsidRPr="00DE290D" w:rsidRDefault="00C96283" w:rsidP="00C96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Бір таблетканың құрамында</w:t>
      </w:r>
    </w:p>
    <w:p w:rsidR="00C96283" w:rsidRPr="00DE290D" w:rsidRDefault="00C96283" w:rsidP="00C96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Бір капсуланың құрамында</w:t>
      </w:r>
    </w:p>
    <w:p w:rsidR="006B7A90" w:rsidRPr="00DE290D" w:rsidRDefault="00C96283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Бір 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ампула</w:t>
      </w: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ның ішінде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6B7A90" w:rsidRPr="00DE290D" w:rsidRDefault="00CF4777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белсенді зат </w:t>
      </w:r>
      <w:r w:rsidR="00046871" w:rsidRPr="00DE290D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– </w:t>
      </w:r>
      <w:r w:rsidR="00844CE8" w:rsidRPr="00DE290D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 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</w:t>
      </w:r>
      <w:r w:rsidR="00046871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атау септіктегі белсенді зат атауы</w:t>
      </w:r>
      <w:r w:rsidR="00844CE8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), </w:t>
      </w:r>
      <w:r w:rsidR="001A66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мөлшері</w:t>
      </w:r>
      <w:r w:rsidR="00844CE8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6B7A90" w:rsidRPr="00DE290D" w:rsidRDefault="00CF4777" w:rsidP="00046871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  <w:r w:rsidRPr="00DE290D">
        <w:rPr>
          <w:rFonts w:ascii="Times New Roman" w:hAnsi="Times New Roman"/>
          <w:i/>
          <w:iCs/>
          <w:sz w:val="28"/>
          <w:szCs w:val="28"/>
          <w:lang w:val="kk-KZ"/>
        </w:rPr>
        <w:t xml:space="preserve">қосымша зат </w:t>
      </w:r>
      <w:r w:rsidR="006B7A90" w:rsidRPr="00DE290D">
        <w:rPr>
          <w:rFonts w:ascii="Times New Roman" w:hAnsi="Times New Roman"/>
          <w:i/>
          <w:iCs/>
          <w:sz w:val="28"/>
          <w:szCs w:val="28"/>
          <w:lang w:val="kk-KZ"/>
        </w:rPr>
        <w:t xml:space="preserve">– </w:t>
      </w:r>
      <w:r w:rsidR="006B7A90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(</w:t>
      </w:r>
      <w:r w:rsidR="00046871" w:rsidRPr="00DE290D">
        <w:rPr>
          <w:rFonts w:ascii="Times New Roman" w:hAnsi="Times New Roman"/>
          <w:bCs/>
          <w:iCs/>
          <w:spacing w:val="-2"/>
          <w:sz w:val="28"/>
          <w:szCs w:val="28"/>
          <w:lang w:val="kk-KZ"/>
        </w:rPr>
        <w:t>атау септіктегі қосымша зат  атауы</w:t>
      </w:r>
      <w:r w:rsidR="006B7A90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).</w:t>
      </w:r>
    </w:p>
    <w:p w:rsidR="006B7A90" w:rsidRPr="00AB0B41" w:rsidRDefault="00CF4777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ru-RU"/>
        </w:rPr>
      </w:pPr>
      <w:r w:rsidRPr="00DE290D">
        <w:rPr>
          <w:rFonts w:ascii="Times New Roman" w:eastAsia="Times New Roman" w:hAnsi="Times New Roman"/>
          <w:bCs/>
          <w:i/>
          <w:sz w:val="28"/>
          <w:szCs w:val="28"/>
          <w:u w:val="single"/>
          <w:lang w:val="kk-KZ" w:eastAsia="ru-RU"/>
        </w:rPr>
        <w:t>немесе</w:t>
      </w:r>
    </w:p>
    <w:p w:rsidR="00CF4777" w:rsidRPr="00DE290D" w:rsidRDefault="00CF4777" w:rsidP="00CF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Бір таблетканың құрамында</w:t>
      </w:r>
    </w:p>
    <w:p w:rsidR="00844CE8" w:rsidRPr="00DE290D" w:rsidRDefault="00CF4777" w:rsidP="000468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белсенді заттар</w:t>
      </w:r>
      <w:r w:rsidR="006B7A90" w:rsidRPr="00DE290D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: 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</w:t>
      </w:r>
      <w:r w:rsidR="00046871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атау септіктегі бірінші белсенді зат атауы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),</w:t>
      </w:r>
      <w:r w:rsidR="00844CE8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1A6658" w:rsidRPr="001A66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мөлшері,</w:t>
      </w:r>
    </w:p>
    <w:p w:rsidR="00046871" w:rsidRPr="00DE290D" w:rsidRDefault="00844CE8" w:rsidP="000468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</w:t>
      </w:r>
      <w:r w:rsidR="00046871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                    </w:t>
      </w: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</w:t>
      </w:r>
      <w:r w:rsidR="00046871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атау септіктегі екінші белсенді зат атауы</w:t>
      </w:r>
      <w:r w:rsidR="006B7A90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),</w:t>
      </w: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1A6658" w:rsidRPr="001A66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мөлшері </w:t>
      </w:r>
      <w:r w:rsidR="00046871"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және   </w:t>
      </w:r>
    </w:p>
    <w:p w:rsidR="006B7A90" w:rsidRPr="00DE290D" w:rsidRDefault="00046871" w:rsidP="000468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                      т.б.</w:t>
      </w:r>
    </w:p>
    <w:p w:rsidR="006B7A90" w:rsidRPr="00DE290D" w:rsidRDefault="00CF4777" w:rsidP="00844CE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E290D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</w:t>
      </w:r>
      <w:r w:rsidR="006B7A90" w:rsidRPr="00DE290D">
        <w:rPr>
          <w:rFonts w:ascii="Times New Roman" w:hAnsi="Times New Roman"/>
          <w:i/>
          <w:iCs/>
          <w:sz w:val="28"/>
          <w:szCs w:val="28"/>
          <w:lang w:val="kk-KZ"/>
        </w:rPr>
        <w:t xml:space="preserve">: </w:t>
      </w:r>
      <w:r w:rsidR="006B7A90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(</w:t>
      </w:r>
      <w:r w:rsidR="00046871" w:rsidRPr="00DE290D">
        <w:rPr>
          <w:rFonts w:ascii="Times New Roman" w:hAnsi="Times New Roman"/>
          <w:bCs/>
          <w:iCs/>
          <w:spacing w:val="-2"/>
          <w:sz w:val="28"/>
          <w:szCs w:val="28"/>
          <w:lang w:val="kk-KZ"/>
        </w:rPr>
        <w:t>атау септіктегі қосымша зат атауы</w:t>
      </w:r>
      <w:r w:rsidR="00844CE8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 xml:space="preserve">, </w:t>
      </w:r>
      <w:r w:rsidR="006B7A90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е</w:t>
      </w:r>
      <w:r w:rsidR="00046871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гер олар бірнешеу болса, үтір арқылы</w:t>
      </w:r>
      <w:r w:rsidR="006B7A90" w:rsidRPr="00DE290D">
        <w:rPr>
          <w:rFonts w:ascii="Times New Roman" w:hAnsi="Times New Roman"/>
          <w:iCs/>
          <w:spacing w:val="-2"/>
          <w:sz w:val="28"/>
          <w:szCs w:val="28"/>
          <w:lang w:val="kk-KZ"/>
        </w:rPr>
        <w:t>).</w:t>
      </w:r>
    </w:p>
    <w:p w:rsidR="00C91310" w:rsidRPr="00DE290D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bookmarkEnd w:id="10"/>
    <w:p w:rsidR="00CF4777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Сыртқы түрінің, иісінің, дәмінің сипаттамасы</w:t>
      </w:r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6D5B76" w:rsidRPr="00AB0B41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B0B4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6D5B76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046871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Норматив</w:t>
      </w:r>
      <w:r w:rsidR="00046871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тік</w:t>
      </w:r>
      <w:r w:rsidR="00046871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-техник</w:t>
      </w:r>
      <w:r w:rsidR="00046871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алық құжаттамаға сә</w:t>
      </w:r>
      <w:r w:rsidR="00046871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йке</w:t>
      </w:r>
      <w:r w:rsidR="00046871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="006D5B76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6B7A90" w:rsidRPr="00AB0B41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F4777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11" w:name="2175220287"/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Шығарылу түрі және қаптамасы </w:t>
      </w:r>
    </w:p>
    <w:p w:rsidR="00DC33F0" w:rsidRPr="00AB0B41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B0B4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6D5B76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342034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Норматив</w:t>
      </w:r>
      <w:r w:rsidR="00342034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тік</w:t>
      </w:r>
      <w:r w:rsidR="00342034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-техник</w:t>
      </w:r>
      <w:r w:rsidR="00342034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алық құжаттамаға сә</w:t>
      </w:r>
      <w:r w:rsidR="00342034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йке</w:t>
      </w:r>
      <w:r w:rsidR="00342034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="006D5B76" w:rsidRPr="00AB0B41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6D5B76" w:rsidRPr="00AB0B41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AB0B41" w:rsidRDefault="00AB0B41" w:rsidP="00CF47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F4777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Сақтау мерзімі </w:t>
      </w:r>
    </w:p>
    <w:p w:rsidR="006D5B76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Сақтау мерзімі </w:t>
      </w:r>
      <w:r w:rsidR="006D5B76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342034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Нормативтік-техникалық құжаттамаға сәйкес</w:t>
      </w:r>
      <w:r w:rsidR="006D5B76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0E01AB" w:rsidRPr="00DE290D" w:rsidRDefault="00CF4777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l-PL" w:eastAsia="ru-RU"/>
        </w:rPr>
      </w:pPr>
      <w:r w:rsidRPr="00DE290D">
        <w:rPr>
          <w:rFonts w:ascii="Times New Roman" w:eastAsia="Times New Roman" w:hAnsi="Times New Roman"/>
          <w:sz w:val="28"/>
          <w:szCs w:val="28"/>
          <w:lang w:val="kk-KZ" w:eastAsia="ru-RU"/>
        </w:rPr>
        <w:t>Жарамдылық мерзімі өткеннен кейін қолдануға болмайды</w:t>
      </w:r>
      <w:r w:rsidR="00D14D61" w:rsidRPr="00DE290D">
        <w:rPr>
          <w:rFonts w:ascii="Times New Roman" w:eastAsia="Times New Roman" w:hAnsi="Times New Roman"/>
          <w:sz w:val="28"/>
          <w:szCs w:val="28"/>
          <w:lang w:val="kk-KZ" w:eastAsia="ru-RU"/>
        </w:rPr>
        <w:t>!</w:t>
      </w:r>
    </w:p>
    <w:p w:rsidR="00DC33F0" w:rsidRPr="00DE290D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bookmarkStart w:id="12" w:name="2175220288"/>
      <w:bookmarkEnd w:id="11"/>
    </w:p>
    <w:p w:rsidR="00CF4777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Сақтау шарттары</w:t>
      </w:r>
    </w:p>
    <w:p w:rsidR="006D5B76" w:rsidRPr="00DE290D" w:rsidRDefault="00CF4777" w:rsidP="00CF4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E290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 </w:t>
      </w:r>
      <w:r w:rsidR="005B7352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>препарат</w:t>
      </w:r>
      <w:r w:rsidR="005B7352">
        <w:rPr>
          <w:rFonts w:ascii="Times New Roman" w:hAnsi="Times New Roman"/>
          <w:color w:val="000000"/>
          <w:sz w:val="24"/>
          <w:szCs w:val="24"/>
          <w:lang w:val="kk-KZ"/>
        </w:rPr>
        <w:t>тың белгіленген жарамдылық мерзімі ішінде сақталуын қамтамасыз ететін шарттар көрсетіледі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 (температура, </w:t>
      </w:r>
      <w:r w:rsidR="009160FE" w:rsidRPr="00DE290D">
        <w:rPr>
          <w:rFonts w:ascii="Times New Roman" w:hAnsi="Times New Roman"/>
          <w:color w:val="000000"/>
          <w:sz w:val="24"/>
          <w:szCs w:val="24"/>
          <w:lang w:val="kk-KZ"/>
        </w:rPr>
        <w:t>күннен қорғау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9160FE" w:rsidRPr="00DE290D">
        <w:rPr>
          <w:rFonts w:ascii="Times New Roman" w:hAnsi="Times New Roman"/>
          <w:color w:val="000000"/>
          <w:sz w:val="24"/>
          <w:szCs w:val="24"/>
          <w:lang w:val="kk-KZ"/>
        </w:rPr>
        <w:t>өртке қауіптілік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DE290D" w:rsidRPr="00DE290D">
        <w:rPr>
          <w:rFonts w:ascii="Times New Roman" w:hAnsi="Times New Roman"/>
          <w:color w:val="000000"/>
          <w:sz w:val="24"/>
          <w:szCs w:val="24"/>
          <w:lang w:val="kk-KZ"/>
        </w:rPr>
        <w:t xml:space="preserve">қаптаманың алғашқы ашылуынан кейінгі 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="00DE290D" w:rsidRPr="00DE290D">
        <w:rPr>
          <w:rFonts w:ascii="Times New Roman" w:hAnsi="Times New Roman"/>
          <w:color w:val="000000"/>
          <w:sz w:val="24"/>
          <w:szCs w:val="24"/>
          <w:lang w:val="kk-KZ"/>
        </w:rPr>
        <w:t>ақтау шарттары және басқалар</w:t>
      </w:r>
      <w:r w:rsidR="00844CE8" w:rsidRPr="00DE290D">
        <w:rPr>
          <w:rFonts w:ascii="Times New Roman" w:hAnsi="Times New Roman"/>
          <w:color w:val="000000"/>
          <w:sz w:val="24"/>
          <w:szCs w:val="24"/>
          <w:lang w:val="kk-KZ"/>
        </w:rPr>
        <w:t>)</w:t>
      </w:r>
      <w:r w:rsidR="0061650D" w:rsidRPr="00DE290D">
        <w:rPr>
          <w:rFonts w:ascii="Times New Roman" w:hAnsi="Times New Roman"/>
          <w:color w:val="000000"/>
          <w:sz w:val="24"/>
          <w:szCs w:val="24"/>
          <w:lang w:val="kk-KZ"/>
        </w:rPr>
        <w:t>)</w:t>
      </w:r>
      <w:r w:rsidR="006D5B76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342034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Нормативтік-техникалық құжаттамаға сәйкес</w:t>
      </w:r>
      <w:r w:rsidR="006D5B76" w:rsidRPr="00DE290D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bookmarkEnd w:id="12"/>
    <w:p w:rsidR="006B7A90" w:rsidRPr="00DE290D" w:rsidRDefault="00CF4777" w:rsidP="00CF4777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DE290D">
        <w:rPr>
          <w:rFonts w:ascii="Times New Roman" w:hAnsi="Times New Roman"/>
          <w:sz w:val="28"/>
          <w:szCs w:val="28"/>
          <w:lang w:val="kk-KZ"/>
        </w:rPr>
        <w:t>Балалардың қолы жетпейтін жерде сақтау керек</w:t>
      </w:r>
      <w:r w:rsidRPr="00AB0B41">
        <w:rPr>
          <w:rFonts w:ascii="Times New Roman" w:hAnsi="Times New Roman"/>
          <w:sz w:val="28"/>
          <w:szCs w:val="28"/>
          <w:lang w:val="kk-KZ"/>
        </w:rPr>
        <w:t>!</w:t>
      </w:r>
    </w:p>
    <w:p w:rsidR="00CF4777" w:rsidRPr="00DE290D" w:rsidRDefault="00CF4777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F4777" w:rsidRPr="00DE290D" w:rsidRDefault="00CF4777" w:rsidP="00CF477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DE290D">
        <w:rPr>
          <w:rFonts w:ascii="Times New Roman" w:hAnsi="Times New Roman"/>
          <w:b/>
          <w:color w:val="000000"/>
          <w:sz w:val="28"/>
          <w:szCs w:val="28"/>
          <w:lang w:val="kk-KZ"/>
        </w:rPr>
        <w:t>Дәріханалардан босатылу шарттары</w:t>
      </w:r>
    </w:p>
    <w:p w:rsidR="006C6558" w:rsidRPr="00DE290D" w:rsidRDefault="006C6558" w:rsidP="00CF477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DE290D">
        <w:rPr>
          <w:rFonts w:ascii="Times New Roman" w:hAnsi="Times New Roman"/>
          <w:color w:val="000000"/>
          <w:sz w:val="28"/>
          <w:szCs w:val="28"/>
          <w:lang w:val="kk-KZ"/>
        </w:rPr>
        <w:t>(</w:t>
      </w:r>
      <w:r w:rsidR="00CF4777" w:rsidRPr="00DE290D">
        <w:rPr>
          <w:rFonts w:ascii="Times New Roman" w:hAnsi="Times New Roman"/>
          <w:color w:val="000000"/>
          <w:sz w:val="28"/>
          <w:szCs w:val="28"/>
          <w:lang w:val="kk-KZ"/>
        </w:rPr>
        <w:t>рецепт арқылы</w:t>
      </w:r>
      <w:r w:rsidRPr="00DE290D">
        <w:rPr>
          <w:rFonts w:ascii="Times New Roman" w:hAnsi="Times New Roman"/>
          <w:color w:val="000000"/>
          <w:sz w:val="28"/>
          <w:szCs w:val="28"/>
          <w:lang w:val="kk-KZ"/>
        </w:rPr>
        <w:t>, рецепт</w:t>
      </w:r>
      <w:r w:rsidR="00CF4777" w:rsidRPr="00DE290D">
        <w:rPr>
          <w:rFonts w:ascii="Times New Roman" w:hAnsi="Times New Roman"/>
          <w:color w:val="000000"/>
          <w:sz w:val="28"/>
          <w:szCs w:val="28"/>
          <w:lang w:val="kk-KZ"/>
        </w:rPr>
        <w:t>ісіз</w:t>
      </w:r>
      <w:r w:rsidRPr="00DE290D">
        <w:rPr>
          <w:rFonts w:ascii="Times New Roman" w:hAnsi="Times New Roman"/>
          <w:color w:val="000000"/>
          <w:sz w:val="28"/>
          <w:szCs w:val="28"/>
          <w:lang w:val="kk-KZ"/>
        </w:rPr>
        <w:t>)</w:t>
      </w:r>
    </w:p>
    <w:p w:rsidR="006C6558" w:rsidRPr="00DE290D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F4777" w:rsidRPr="00DE290D" w:rsidRDefault="00CF4777" w:rsidP="00CF4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Өндіруші туралы мәліметтер</w:t>
      </w:r>
    </w:p>
    <w:p w:rsidR="00D76048" w:rsidRPr="00DE290D" w:rsidRDefault="00844CE8" w:rsidP="00CF47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kk-KZ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(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өндірушінің атауы</w:t>
      </w:r>
      <w:r w:rsidRPr="00DE290D">
        <w:rPr>
          <w:rFonts w:ascii="Times New Roman" w:hAnsi="Times New Roman"/>
          <w:color w:val="000000"/>
          <w:sz w:val="24"/>
          <w:lang w:val="kk-KZ"/>
        </w:rPr>
        <w:t xml:space="preserve">, 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заңды мекенжайы және байланыс деректері</w:t>
      </w:r>
      <w:r w:rsidR="007D681B" w:rsidRPr="00DE290D">
        <w:rPr>
          <w:rFonts w:ascii="Times New Roman" w:hAnsi="Times New Roman"/>
          <w:color w:val="000000"/>
          <w:sz w:val="24"/>
          <w:lang w:val="kk-KZ"/>
        </w:rPr>
        <w:t xml:space="preserve"> (телефон, электрон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ды пош</w:t>
      </w:r>
      <w:r w:rsidR="007D681B" w:rsidRPr="00DE290D">
        <w:rPr>
          <w:rFonts w:ascii="Times New Roman" w:hAnsi="Times New Roman"/>
          <w:color w:val="000000"/>
          <w:sz w:val="24"/>
          <w:lang w:val="kk-KZ"/>
        </w:rPr>
        <w:t>та)</w:t>
      </w:r>
      <w:r w:rsidRPr="00DE290D">
        <w:rPr>
          <w:rFonts w:ascii="Times New Roman" w:hAnsi="Times New Roman"/>
          <w:color w:val="000000"/>
          <w:sz w:val="24"/>
          <w:lang w:val="kk-KZ"/>
        </w:rPr>
        <w:t>)</w:t>
      </w:r>
    </w:p>
    <w:p w:rsidR="00DC33F0" w:rsidRPr="00DE290D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F4777" w:rsidRPr="00DE290D" w:rsidRDefault="00CF4777" w:rsidP="00CF4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E290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Тіркеу куәлігінің ұстаушысы</w:t>
      </w:r>
    </w:p>
    <w:p w:rsidR="00844CE8" w:rsidRPr="00DE290D" w:rsidRDefault="00844CE8" w:rsidP="00CF47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kk-KZ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(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тіркеу куәлігі ұстаушысының атауы, заңды мекенжайы және байланыс деректері (телефон, электронды пошта))</w:t>
      </w:r>
      <w:r w:rsidRPr="00DE290D">
        <w:rPr>
          <w:rFonts w:ascii="Times New Roman" w:hAnsi="Times New Roman"/>
          <w:color w:val="000000"/>
          <w:sz w:val="24"/>
          <w:lang w:val="kk-KZ"/>
        </w:rPr>
        <w:t>;</w:t>
      </w:r>
    </w:p>
    <w:p w:rsidR="00211005" w:rsidRPr="00DE290D" w:rsidRDefault="00342034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Оның мүдделерін (бар болса) білдіру мақсатында тағайындалған ТКҰ өкілінің аты</w:t>
      </w:r>
      <w:r w:rsidR="00844CE8" w:rsidRPr="00DE290D">
        <w:rPr>
          <w:rFonts w:ascii="Times New Roman" w:hAnsi="Times New Roman"/>
          <w:sz w:val="24"/>
          <w:lang w:val="kk-KZ"/>
        </w:rPr>
        <w:t>)</w:t>
      </w:r>
    </w:p>
    <w:p w:rsidR="00C91310" w:rsidRPr="00DE290D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F4777" w:rsidRPr="00DE290D" w:rsidRDefault="00CF4777" w:rsidP="00CF4777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DE290D">
        <w:rPr>
          <w:rFonts w:ascii="Times New Roman" w:hAnsi="Times New Roman"/>
          <w:b/>
          <w:iCs/>
          <w:sz w:val="28"/>
          <w:szCs w:val="28"/>
          <w:lang w:val="kk-KZ"/>
        </w:rPr>
        <w:t>Қазақстан Республикасы аумағында тұтынушылардан дәрілік заттар сапасына қатысты шағымдар (ұсыныстар) қабылдайтын және дәрілік заттың тіркеуден кейінгі қауіпсіздігін қадағалауға жауапты ұйымның атауы, мекенжайы және байланыс деректері (телефон, факс, электронды пошта)</w:t>
      </w:r>
    </w:p>
    <w:p w:rsidR="00F8747E" w:rsidRPr="00DE290D" w:rsidRDefault="00F8747E" w:rsidP="00F8747E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de-DE"/>
        </w:rPr>
      </w:pPr>
    </w:p>
    <w:p w:rsidR="00EF4C53" w:rsidRPr="00AB0B41" w:rsidRDefault="00FD2B1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B0B41">
        <w:rPr>
          <w:rFonts w:ascii="Times New Roman" w:hAnsi="Times New Roman"/>
          <w:sz w:val="28"/>
          <w:szCs w:val="28"/>
          <w:lang w:val="kk-KZ"/>
        </w:rPr>
        <w:t>хххххххххх</w:t>
      </w:r>
      <w:r w:rsidR="00575348" w:rsidRPr="00AB0B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75348" w:rsidRPr="00AB0B41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3043BF" w:rsidRPr="00AB0B41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kk-KZ"/>
        </w:rPr>
      </w:pPr>
    </w:p>
    <w:p w:rsidR="003043BF" w:rsidRPr="00DE290D" w:rsidRDefault="00CF477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proofErr w:type="spellStart"/>
      <w:r w:rsidRPr="00DE290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Ескертпе</w:t>
      </w:r>
      <w:proofErr w:type="spellEnd"/>
      <w:r w:rsidR="003043BF" w:rsidRPr="00DE290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:</w:t>
      </w:r>
    </w:p>
    <w:p w:rsidR="003043BF" w:rsidRPr="00DE290D" w:rsidRDefault="00CF4777" w:rsidP="00844C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lang w:val="uk-UA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Д</w:t>
      </w:r>
      <w:r w:rsidR="003043BF" w:rsidRPr="00DE290D">
        <w:rPr>
          <w:rFonts w:ascii="Times New Roman" w:hAnsi="Times New Roman"/>
          <w:color w:val="000000"/>
          <w:sz w:val="24"/>
          <w:lang w:val="uk-UA"/>
        </w:rPr>
        <w:t>П</w:t>
      </w:r>
      <w:r w:rsidRPr="00DE290D">
        <w:rPr>
          <w:rFonts w:ascii="Times New Roman" w:hAnsi="Times New Roman"/>
          <w:color w:val="000000"/>
          <w:sz w:val="24"/>
          <w:lang w:val="kk-KZ"/>
        </w:rPr>
        <w:t xml:space="preserve"> нұсқаулығы ДПЖС</w:t>
      </w:r>
      <w:r w:rsidR="003043BF" w:rsidRPr="00DE290D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DE290D">
        <w:rPr>
          <w:rFonts w:ascii="Times New Roman" w:hAnsi="Times New Roman"/>
          <w:color w:val="000000"/>
          <w:sz w:val="24"/>
          <w:lang w:val="kk-KZ"/>
        </w:rPr>
        <w:t xml:space="preserve">негізінде </w:t>
      </w:r>
      <w:r w:rsidR="007E1A7B" w:rsidRPr="00DE290D">
        <w:rPr>
          <w:rFonts w:ascii="Times New Roman" w:hAnsi="Times New Roman"/>
          <w:color w:val="000000"/>
          <w:sz w:val="24"/>
          <w:lang w:val="uk-UA"/>
        </w:rPr>
        <w:t>(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ДПЖС</w:t>
      </w:r>
      <w:r w:rsidR="00342034" w:rsidRPr="00DE290D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үлгісі</w:t>
      </w:r>
      <w:r w:rsidR="007E1A7B" w:rsidRPr="00DE290D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7E1A7B" w:rsidRPr="00AB0B41">
        <w:rPr>
          <w:rFonts w:ascii="Times New Roman" w:hAnsi="Times New Roman"/>
          <w:i/>
          <w:color w:val="000000"/>
          <w:sz w:val="24"/>
          <w:lang w:val="kk-KZ"/>
        </w:rPr>
        <w:t>ndda</w:t>
      </w:r>
      <w:r w:rsidR="007E1A7B" w:rsidRPr="00DE290D">
        <w:rPr>
          <w:rFonts w:ascii="Times New Roman" w:hAnsi="Times New Roman"/>
          <w:i/>
          <w:color w:val="000000"/>
          <w:sz w:val="24"/>
          <w:lang w:val="uk-UA"/>
        </w:rPr>
        <w:t>.</w:t>
      </w:r>
      <w:r w:rsidR="007E1A7B" w:rsidRPr="00AB0B41">
        <w:rPr>
          <w:rFonts w:ascii="Times New Roman" w:hAnsi="Times New Roman"/>
          <w:i/>
          <w:color w:val="000000"/>
          <w:sz w:val="24"/>
          <w:lang w:val="kk-KZ"/>
        </w:rPr>
        <w:t>kz</w:t>
      </w:r>
      <w:r w:rsidR="00342034" w:rsidRPr="00DE290D">
        <w:rPr>
          <w:rFonts w:ascii="Times New Roman" w:hAnsi="Times New Roman"/>
          <w:color w:val="000000"/>
          <w:sz w:val="24"/>
          <w:lang w:val="uk-UA"/>
        </w:rPr>
        <w:t xml:space="preserve"> сайт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ында</w:t>
      </w:r>
      <w:r w:rsidR="007E1A7B" w:rsidRPr="00DE290D">
        <w:rPr>
          <w:rFonts w:ascii="Times New Roman" w:hAnsi="Times New Roman"/>
          <w:color w:val="000000"/>
          <w:sz w:val="24"/>
          <w:lang w:val="uk-UA"/>
        </w:rPr>
        <w:t xml:space="preserve">) 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 xml:space="preserve">әрбір дәрілік түрге </w:t>
      </w:r>
      <w:r w:rsidR="00AB0B41">
        <w:rPr>
          <w:rFonts w:ascii="Times New Roman" w:hAnsi="Times New Roman"/>
          <w:color w:val="000000"/>
          <w:sz w:val="24"/>
          <w:lang w:val="kk-KZ"/>
        </w:rPr>
        <w:t>жасалады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 xml:space="preserve"> және қаптамаға қосымша түрінде рәсімделеді немесе оның мәтіні қысқартусыз қаптамаға салынады</w:t>
      </w:r>
      <w:r w:rsidR="003043BF" w:rsidRPr="00DE290D">
        <w:rPr>
          <w:rFonts w:ascii="Times New Roman" w:hAnsi="Times New Roman"/>
          <w:color w:val="000000"/>
          <w:sz w:val="24"/>
          <w:lang w:val="uk-UA"/>
        </w:rPr>
        <w:t>.</w:t>
      </w:r>
      <w:bookmarkStart w:id="13" w:name="2175220296"/>
    </w:p>
    <w:p w:rsidR="00A01C2E" w:rsidRPr="00DE290D" w:rsidRDefault="00342034" w:rsidP="00844C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lang w:val="uk-UA"/>
        </w:rPr>
      </w:pPr>
      <w:r w:rsidRPr="00DE290D">
        <w:rPr>
          <w:rFonts w:ascii="Times New Roman" w:hAnsi="Times New Roman"/>
          <w:color w:val="000000"/>
          <w:sz w:val="24"/>
          <w:lang w:val="kk-KZ"/>
        </w:rPr>
        <w:t>Д</w:t>
      </w:r>
      <w:r w:rsidRPr="00DE290D">
        <w:rPr>
          <w:rFonts w:ascii="Times New Roman" w:hAnsi="Times New Roman"/>
          <w:color w:val="000000"/>
          <w:sz w:val="24"/>
          <w:lang w:val="uk-UA"/>
        </w:rPr>
        <w:t>П</w:t>
      </w:r>
      <w:r w:rsidRPr="00DE290D">
        <w:rPr>
          <w:rFonts w:ascii="Times New Roman" w:hAnsi="Times New Roman"/>
          <w:color w:val="000000"/>
          <w:sz w:val="24"/>
          <w:lang w:val="kk-KZ"/>
        </w:rPr>
        <w:t xml:space="preserve"> нұсқаулығының мәтіні</w:t>
      </w:r>
      <w:r w:rsidR="003043BF" w:rsidRPr="00DE290D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DE290D">
        <w:rPr>
          <w:rFonts w:ascii="Times New Roman" w:hAnsi="Times New Roman"/>
          <w:color w:val="000000"/>
          <w:sz w:val="24"/>
          <w:lang w:val="kk-KZ"/>
        </w:rPr>
        <w:t>қазақ және орыс тілдерінде рәсімделеді және мынаған сәйкес келеді</w:t>
      </w:r>
      <w:r w:rsidR="003043BF" w:rsidRPr="00DE290D">
        <w:rPr>
          <w:rFonts w:ascii="Times New Roman" w:hAnsi="Times New Roman"/>
          <w:color w:val="000000"/>
          <w:sz w:val="24"/>
          <w:lang w:val="uk-UA"/>
        </w:rPr>
        <w:t xml:space="preserve">: </w:t>
      </w:r>
      <w:bookmarkStart w:id="14" w:name="2175220297"/>
      <w:bookmarkEnd w:id="13"/>
    </w:p>
    <w:p w:rsidR="00A01C2E" w:rsidRPr="00DE290D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uk-UA"/>
        </w:rPr>
      </w:pPr>
      <w:r w:rsidRPr="00DE290D">
        <w:rPr>
          <w:rFonts w:ascii="Times New Roman" w:hAnsi="Times New Roman"/>
          <w:color w:val="000000"/>
          <w:sz w:val="24"/>
          <w:lang w:val="uk-UA"/>
        </w:rPr>
        <w:t xml:space="preserve">1) 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тақырыптар мен тақырыпшалар біркелкі орналастырылады және қою қаріппен ерекшеленеді</w:t>
      </w:r>
      <w:r w:rsidRPr="00DE290D">
        <w:rPr>
          <w:rFonts w:ascii="Times New Roman" w:hAnsi="Times New Roman"/>
          <w:color w:val="000000"/>
          <w:sz w:val="24"/>
          <w:lang w:val="uk-UA"/>
        </w:rPr>
        <w:t xml:space="preserve">; </w:t>
      </w:r>
    </w:p>
    <w:p w:rsidR="003043BF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DE290D">
        <w:rPr>
          <w:rFonts w:ascii="Times New Roman" w:hAnsi="Times New Roman"/>
          <w:color w:val="000000"/>
          <w:sz w:val="24"/>
        </w:rPr>
        <w:t xml:space="preserve">2) </w:t>
      </w:r>
      <w:bookmarkEnd w:id="14"/>
      <w:r w:rsidR="00342034" w:rsidRPr="00DE290D">
        <w:rPr>
          <w:rFonts w:ascii="Times New Roman" w:hAnsi="Times New Roman"/>
          <w:color w:val="000000"/>
          <w:sz w:val="24"/>
          <w:lang w:val="kk-KZ"/>
        </w:rPr>
        <w:t>суреттер және</w:t>
      </w:r>
      <w:r w:rsidRPr="00DE290D">
        <w:rPr>
          <w:rFonts w:ascii="Times New Roman" w:hAnsi="Times New Roman"/>
          <w:color w:val="000000"/>
          <w:sz w:val="24"/>
        </w:rPr>
        <w:t xml:space="preserve"> (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немесе</w:t>
      </w:r>
      <w:r w:rsidRPr="00DE290D">
        <w:rPr>
          <w:rFonts w:ascii="Times New Roman" w:hAnsi="Times New Roman"/>
          <w:color w:val="000000"/>
          <w:sz w:val="24"/>
        </w:rPr>
        <w:t>) пиктограмм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алар</w:t>
      </w:r>
      <w:r w:rsidRPr="00DE290D">
        <w:rPr>
          <w:rFonts w:ascii="Times New Roman" w:hAnsi="Times New Roman"/>
          <w:color w:val="000000"/>
          <w:sz w:val="24"/>
        </w:rPr>
        <w:t xml:space="preserve"> (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>қажет болса</w:t>
      </w:r>
      <w:r w:rsidRPr="00DE290D">
        <w:rPr>
          <w:rFonts w:ascii="Times New Roman" w:hAnsi="Times New Roman"/>
          <w:color w:val="000000"/>
          <w:sz w:val="24"/>
        </w:rPr>
        <w:t>)</w:t>
      </w:r>
      <w:r w:rsidR="00342034" w:rsidRPr="00DE290D">
        <w:rPr>
          <w:rFonts w:ascii="Times New Roman" w:hAnsi="Times New Roman"/>
          <w:color w:val="000000"/>
          <w:sz w:val="24"/>
          <w:lang w:val="kk-KZ"/>
        </w:rPr>
        <w:t xml:space="preserve"> қарастырылады</w:t>
      </w:r>
      <w:r w:rsidRPr="00DE290D">
        <w:rPr>
          <w:rFonts w:ascii="Times New Roman" w:hAnsi="Times New Roman"/>
          <w:color w:val="000000"/>
          <w:sz w:val="24"/>
        </w:rPr>
        <w:t>.</w:t>
      </w:r>
    </w:p>
    <w:p w:rsidR="000F0CDF" w:rsidRDefault="000F0CD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0F0CDF" w:rsidRPr="000F0CDF" w:rsidRDefault="000F0CDF" w:rsidP="000F0CDF">
      <w:pPr>
        <w:spacing w:after="0" w:line="240" w:lineRule="auto"/>
        <w:rPr>
          <w:rFonts w:ascii="Times New Roman" w:hAnsi="Times New Roman"/>
          <w:color w:val="0C0000"/>
          <w:sz w:val="20"/>
        </w:rPr>
      </w:pPr>
      <w:r>
        <w:rPr>
          <w:rFonts w:ascii="Times New Roman" w:hAnsi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/>
          <w:b/>
          <w:color w:val="0C0000"/>
          <w:sz w:val="20"/>
        </w:rPr>
        <w:br/>
      </w:r>
      <w:r>
        <w:rPr>
          <w:rFonts w:ascii="Times New Roman" w:hAnsi="Times New Roman"/>
          <w:color w:val="0C0000"/>
          <w:sz w:val="20"/>
        </w:rPr>
        <w:t xml:space="preserve">02.3.2023: Айтпаева К. К. (Айтпаева К. К.) - - </w:t>
      </w:r>
      <w:proofErr w:type="spellStart"/>
      <w:r>
        <w:rPr>
          <w:rFonts w:ascii="Times New Roman" w:hAnsi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/>
          <w:color w:val="0C0000"/>
          <w:sz w:val="20"/>
        </w:rPr>
        <w:br/>
        <w:t xml:space="preserve">03.3.2023: Жунисов Е. А. (Жунисов Е. А.) - - </w:t>
      </w:r>
      <w:proofErr w:type="spellStart"/>
      <w:r>
        <w:rPr>
          <w:rFonts w:ascii="Times New Roman" w:hAnsi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/>
          <w:color w:val="0C0000"/>
          <w:sz w:val="20"/>
        </w:rPr>
        <w:br/>
      </w:r>
      <w:bookmarkStart w:id="15" w:name="_GoBack"/>
      <w:bookmarkEnd w:id="15"/>
    </w:p>
    <w:sectPr w:rsidR="000F0CDF" w:rsidRPr="000F0CDF" w:rsidSect="00F97B57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F9" w:rsidRDefault="00F640F9" w:rsidP="00D275FC">
      <w:pPr>
        <w:spacing w:after="0" w:line="240" w:lineRule="auto"/>
      </w:pPr>
      <w:r>
        <w:separator/>
      </w:r>
    </w:p>
  </w:endnote>
  <w:endnote w:type="continuationSeparator" w:id="0">
    <w:p w:rsidR="00F640F9" w:rsidRDefault="00F640F9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DF" w:rsidRDefault="000F0CDF">
    <w:pPr>
      <w:pStyle w:val="a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-9001887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CDF" w:rsidRPr="000F0CDF" w:rsidRDefault="000F0CD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480.25pt;margin-top:-70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0F0CDF" w:rsidRPr="000F0CDF" w:rsidRDefault="000F0CD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CDF" w:rsidRPr="000F0CDF" w:rsidRDefault="000F0CD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04.04.2023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8" type="#_x0000_t202" style="position:absolute;margin-left:480.25pt;margin-top:-70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0F0CDF" w:rsidRPr="000F0CDF" w:rsidRDefault="000F0CD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04.04.2023 </w:t>
                    </w:r>
                    <w:proofErr w:type="gramStart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F9" w:rsidRDefault="00F640F9" w:rsidP="00D275FC">
      <w:pPr>
        <w:spacing w:after="0" w:line="240" w:lineRule="auto"/>
      </w:pPr>
      <w:r>
        <w:separator/>
      </w:r>
    </w:p>
  </w:footnote>
  <w:footnote w:type="continuationSeparator" w:id="0">
    <w:p w:rsidR="00F640F9" w:rsidRDefault="00F640F9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CF9910" wp14:editId="562FCFD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5B36"/>
    <w:rsid w:val="00010371"/>
    <w:rsid w:val="000264BB"/>
    <w:rsid w:val="00033FC1"/>
    <w:rsid w:val="00034159"/>
    <w:rsid w:val="00042999"/>
    <w:rsid w:val="00046871"/>
    <w:rsid w:val="00084813"/>
    <w:rsid w:val="000852A1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0F0CDF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A6658"/>
    <w:rsid w:val="001B6AEC"/>
    <w:rsid w:val="001E6F4C"/>
    <w:rsid w:val="001F16AA"/>
    <w:rsid w:val="00203355"/>
    <w:rsid w:val="00211005"/>
    <w:rsid w:val="00214FC9"/>
    <w:rsid w:val="00217D41"/>
    <w:rsid w:val="00222CA6"/>
    <w:rsid w:val="0022531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D736C"/>
    <w:rsid w:val="002E0BAD"/>
    <w:rsid w:val="002F0ED1"/>
    <w:rsid w:val="002F4A14"/>
    <w:rsid w:val="00302607"/>
    <w:rsid w:val="003043BF"/>
    <w:rsid w:val="003061B0"/>
    <w:rsid w:val="00320073"/>
    <w:rsid w:val="003262DF"/>
    <w:rsid w:val="003356B2"/>
    <w:rsid w:val="00342034"/>
    <w:rsid w:val="0036288F"/>
    <w:rsid w:val="00365B10"/>
    <w:rsid w:val="003662F1"/>
    <w:rsid w:val="00366BD9"/>
    <w:rsid w:val="00367BA7"/>
    <w:rsid w:val="003752DE"/>
    <w:rsid w:val="003761C0"/>
    <w:rsid w:val="003812B2"/>
    <w:rsid w:val="00383CDB"/>
    <w:rsid w:val="00384F08"/>
    <w:rsid w:val="003879F9"/>
    <w:rsid w:val="003A035E"/>
    <w:rsid w:val="003B0285"/>
    <w:rsid w:val="003B7BFC"/>
    <w:rsid w:val="003E13CF"/>
    <w:rsid w:val="003F5344"/>
    <w:rsid w:val="003F7EDC"/>
    <w:rsid w:val="00404548"/>
    <w:rsid w:val="0041162E"/>
    <w:rsid w:val="0042786D"/>
    <w:rsid w:val="00431764"/>
    <w:rsid w:val="00433C62"/>
    <w:rsid w:val="00434D01"/>
    <w:rsid w:val="00472EF5"/>
    <w:rsid w:val="0048687C"/>
    <w:rsid w:val="004A31B4"/>
    <w:rsid w:val="004C1922"/>
    <w:rsid w:val="004C462F"/>
    <w:rsid w:val="004D49E9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B7352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A1B68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532E"/>
    <w:rsid w:val="0086657B"/>
    <w:rsid w:val="00871BD6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160FE"/>
    <w:rsid w:val="00930D7D"/>
    <w:rsid w:val="00947F4E"/>
    <w:rsid w:val="0095047E"/>
    <w:rsid w:val="00956101"/>
    <w:rsid w:val="00962CD6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8185B"/>
    <w:rsid w:val="00AA5E2F"/>
    <w:rsid w:val="00AA7317"/>
    <w:rsid w:val="00AB0B41"/>
    <w:rsid w:val="00AC2C0B"/>
    <w:rsid w:val="00AC4905"/>
    <w:rsid w:val="00AE7922"/>
    <w:rsid w:val="00B01011"/>
    <w:rsid w:val="00B11878"/>
    <w:rsid w:val="00B46679"/>
    <w:rsid w:val="00B46F30"/>
    <w:rsid w:val="00B5155C"/>
    <w:rsid w:val="00B608C1"/>
    <w:rsid w:val="00B60D3D"/>
    <w:rsid w:val="00B61D95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1FFF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6283"/>
    <w:rsid w:val="00C97365"/>
    <w:rsid w:val="00CC08BA"/>
    <w:rsid w:val="00CC330A"/>
    <w:rsid w:val="00CC5727"/>
    <w:rsid w:val="00CC7DBD"/>
    <w:rsid w:val="00CE38C0"/>
    <w:rsid w:val="00CF3849"/>
    <w:rsid w:val="00CF4777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C7D2D"/>
    <w:rsid w:val="00DE290D"/>
    <w:rsid w:val="00DF11A7"/>
    <w:rsid w:val="00E03E8D"/>
    <w:rsid w:val="00E04176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640F9"/>
    <w:rsid w:val="00F8747E"/>
    <w:rsid w:val="00F91977"/>
    <w:rsid w:val="00F92ACD"/>
    <w:rsid w:val="00F9725C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9F2C-876F-440A-9088-8801E81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6525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Данияр Б. Кулбеков</cp:lastModifiedBy>
  <cp:revision>2</cp:revision>
  <cp:lastPrinted>2018-03-22T06:08:00Z</cp:lastPrinted>
  <dcterms:created xsi:type="dcterms:W3CDTF">2023-04-04T09:17:00Z</dcterms:created>
  <dcterms:modified xsi:type="dcterms:W3CDTF">2023-04-04T09:17:00Z</dcterms:modified>
</cp:coreProperties>
</file>