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382AB" w14:textId="2288EC88" w:rsidR="004D1249" w:rsidRDefault="008B4382" w:rsidP="00052889">
      <w:pPr>
        <w:ind w:firstLine="450"/>
        <w:jc w:val="both"/>
      </w:pPr>
      <w:bookmarkStart w:id="0" w:name="_Hlk75417507"/>
      <w:bookmarkStart w:id="1" w:name="_GoBack"/>
      <w:bookmarkEnd w:id="1"/>
      <w:r w:rsidRPr="005F1FC0">
        <w:rPr>
          <w:b/>
          <w:bCs/>
        </w:rPr>
        <w:t xml:space="preserve">Приложение № </w:t>
      </w:r>
      <w:r>
        <w:rPr>
          <w:b/>
          <w:bCs/>
        </w:rPr>
        <w:t>1</w:t>
      </w:r>
      <w:r w:rsidRPr="005F1FC0">
        <w:t xml:space="preserve"> к </w:t>
      </w:r>
      <w:r w:rsidRPr="001A3CF8">
        <w:t xml:space="preserve">Исх. № </w:t>
      </w:r>
      <w:r w:rsidR="001A3CF8" w:rsidRPr="001A3CF8">
        <w:rPr>
          <w:rStyle w:val="ui-provider"/>
        </w:rPr>
        <w:t>2908-3/23</w:t>
      </w:r>
      <w:r w:rsidRPr="001A3CF8">
        <w:rPr>
          <w:rStyle w:val="ui-provider"/>
        </w:rPr>
        <w:t xml:space="preserve"> </w:t>
      </w:r>
      <w:r w:rsidRPr="001A3CF8">
        <w:t>от «</w:t>
      </w:r>
      <w:r w:rsidR="001A3CF8" w:rsidRPr="001A3CF8">
        <w:t>29</w:t>
      </w:r>
      <w:r w:rsidRPr="001A3CF8">
        <w:t>» августа 2023 г.</w:t>
      </w:r>
    </w:p>
    <w:p w14:paraId="3F2037B4" w14:textId="77777777" w:rsidR="008B4382" w:rsidRDefault="008B4382" w:rsidP="00052889">
      <w:pPr>
        <w:ind w:firstLine="450"/>
        <w:jc w:val="both"/>
        <w:rPr>
          <w:bCs/>
        </w:rPr>
      </w:pPr>
    </w:p>
    <w:p w14:paraId="74BDB794" w14:textId="3C973148" w:rsidR="00C1217E" w:rsidRDefault="00052889" w:rsidP="00052889">
      <w:pPr>
        <w:ind w:firstLine="450"/>
        <w:jc w:val="both"/>
        <w:rPr>
          <w:bCs/>
        </w:rPr>
      </w:pPr>
      <w:r>
        <w:rPr>
          <w:bCs/>
        </w:rPr>
        <w:t>«</w:t>
      </w:r>
      <w:r w:rsidRPr="00AD66A4">
        <w:rPr>
          <w:b/>
        </w:rPr>
        <w:t>Уведомление о безопасности медицинского изделия</w:t>
      </w:r>
      <w:r>
        <w:rPr>
          <w:bCs/>
        </w:rPr>
        <w:t xml:space="preserve">» по форме </w:t>
      </w:r>
      <w:r w:rsidR="004F134E">
        <w:rPr>
          <w:bCs/>
        </w:rPr>
        <w:t xml:space="preserve">Приложение 16 </w:t>
      </w:r>
      <w:r w:rsidR="004F134E" w:rsidRPr="004F134E">
        <w:rPr>
          <w:bCs/>
        </w:rPr>
        <w:t>к Правилам проведения</w:t>
      </w:r>
      <w:r w:rsidR="004F134E">
        <w:rPr>
          <w:bCs/>
        </w:rPr>
        <w:t xml:space="preserve"> </w:t>
      </w:r>
      <w:r w:rsidR="004F134E" w:rsidRPr="004F134E">
        <w:rPr>
          <w:bCs/>
        </w:rPr>
        <w:t>фармаконадзора и мониторинга</w:t>
      </w:r>
      <w:r w:rsidR="004F134E">
        <w:rPr>
          <w:bCs/>
        </w:rPr>
        <w:t xml:space="preserve"> </w:t>
      </w:r>
      <w:r w:rsidR="004F134E" w:rsidRPr="004F134E">
        <w:rPr>
          <w:bCs/>
        </w:rPr>
        <w:t>безопасности, качества и</w:t>
      </w:r>
      <w:r w:rsidR="004F134E">
        <w:rPr>
          <w:bCs/>
        </w:rPr>
        <w:t xml:space="preserve"> </w:t>
      </w:r>
      <w:r w:rsidR="004F134E" w:rsidRPr="004F134E">
        <w:rPr>
          <w:bCs/>
        </w:rPr>
        <w:t>эффективности</w:t>
      </w:r>
      <w:r w:rsidR="004F134E">
        <w:rPr>
          <w:bCs/>
        </w:rPr>
        <w:t xml:space="preserve"> </w:t>
      </w:r>
      <w:r w:rsidR="004F134E" w:rsidRPr="004F134E">
        <w:rPr>
          <w:bCs/>
        </w:rPr>
        <w:t>медицинских</w:t>
      </w:r>
      <w:r w:rsidR="004F134E">
        <w:rPr>
          <w:bCs/>
        </w:rPr>
        <w:t xml:space="preserve"> </w:t>
      </w:r>
      <w:r w:rsidR="004F134E" w:rsidRPr="004F134E">
        <w:rPr>
          <w:bCs/>
        </w:rPr>
        <w:t>изделий</w:t>
      </w:r>
      <w:r>
        <w:rPr>
          <w:bCs/>
        </w:rPr>
        <w:t xml:space="preserve">, </w:t>
      </w:r>
      <w:r w:rsidR="004F134E">
        <w:rPr>
          <w:bCs/>
        </w:rPr>
        <w:t xml:space="preserve"> </w:t>
      </w:r>
      <w:r w:rsidRPr="004F134E">
        <w:rPr>
          <w:bCs/>
        </w:rPr>
        <w:t>Приказ</w:t>
      </w:r>
      <w:r>
        <w:rPr>
          <w:bCs/>
        </w:rPr>
        <w:t>а</w:t>
      </w:r>
      <w:r w:rsidRPr="004F134E">
        <w:rPr>
          <w:bCs/>
        </w:rPr>
        <w:t xml:space="preserve"> Министра здравоохранения Республики Казахстан от 23 декабря 2020 года № ҚР ДСМ-320/2020</w:t>
      </w:r>
      <w:r>
        <w:rPr>
          <w:bCs/>
        </w:rPr>
        <w:t>.</w:t>
      </w:r>
    </w:p>
    <w:p w14:paraId="16FE2F81" w14:textId="30712F32" w:rsidR="004D1249" w:rsidRDefault="004D1249" w:rsidP="0040762F">
      <w:pPr>
        <w:rPr>
          <w:bCs/>
        </w:rPr>
      </w:pPr>
    </w:p>
    <w:p w14:paraId="6EA5D67E" w14:textId="6B228F7D" w:rsidR="00F55353" w:rsidRDefault="00F55353" w:rsidP="00AD66A4">
      <w:pPr>
        <w:ind w:right="142"/>
        <w:jc w:val="both"/>
        <w:rPr>
          <w:rFonts w:eastAsia="Calibri"/>
          <w:color w:val="000000"/>
          <w:lang w:bidi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11"/>
        <w:gridCol w:w="4094"/>
        <w:gridCol w:w="5250"/>
      </w:tblGrid>
      <w:tr w:rsidR="00F55353" w:rsidRPr="00F55353" w14:paraId="6FEE8774" w14:textId="77777777" w:rsidTr="000D144E">
        <w:trPr>
          <w:trHeight w:val="250"/>
        </w:trPr>
        <w:tc>
          <w:tcPr>
            <w:tcW w:w="5125" w:type="dxa"/>
            <w:gridSpan w:val="2"/>
            <w:hideMark/>
          </w:tcPr>
          <w:p w14:paraId="1CB180B4" w14:textId="69038268" w:rsidR="00F55353" w:rsidRPr="00F55353" w:rsidRDefault="00F55353" w:rsidP="00F55353">
            <w:pPr>
              <w:autoSpaceDE w:val="0"/>
              <w:autoSpaceDN w:val="0"/>
              <w:rPr>
                <w:rFonts w:eastAsia="Calibri"/>
                <w:color w:val="000000"/>
                <w:lang w:bidi="en-US"/>
              </w:rPr>
            </w:pPr>
            <w:r w:rsidRPr="00F55353">
              <w:rPr>
                <w:rFonts w:eastAsia="Calibri"/>
                <w:color w:val="000000"/>
                <w:lang w:bidi="en-US"/>
              </w:rPr>
              <w:t xml:space="preserve">№ </w:t>
            </w:r>
            <w:r w:rsidRPr="00292C5B">
              <w:rPr>
                <w:rFonts w:eastAsia="Calibri"/>
                <w:color w:val="000000"/>
                <w:lang w:bidi="en-US"/>
              </w:rPr>
              <w:t>Исх</w:t>
            </w:r>
            <w:r w:rsidRPr="008462A6">
              <w:rPr>
                <w:rFonts w:eastAsia="Calibri"/>
                <w:color w:val="000000"/>
                <w:lang w:bidi="en-US"/>
              </w:rPr>
              <w:t xml:space="preserve">. № </w:t>
            </w:r>
            <w:r w:rsidR="00AD66A4">
              <w:t>0908- 10/23</w:t>
            </w:r>
          </w:p>
        </w:tc>
        <w:tc>
          <w:tcPr>
            <w:tcW w:w="4930" w:type="dxa"/>
            <w:hideMark/>
          </w:tcPr>
          <w:p w14:paraId="60A33329" w14:textId="2B72CB8F" w:rsidR="00F55353" w:rsidRPr="00F55353" w:rsidRDefault="00F55353" w:rsidP="00F5535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bidi="en-US"/>
              </w:rPr>
            </w:pPr>
            <w:r w:rsidRPr="00F55353">
              <w:rPr>
                <w:rFonts w:eastAsia="Calibri"/>
                <w:color w:val="000000"/>
                <w:lang w:bidi="en-US"/>
              </w:rPr>
              <w:t xml:space="preserve">Дата: </w:t>
            </w:r>
            <w:r w:rsidR="00AD66A4">
              <w:rPr>
                <w:rFonts w:eastAsia="Calibri"/>
                <w:color w:val="000000"/>
                <w:lang w:bidi="en-US"/>
              </w:rPr>
              <w:t>«09</w:t>
            </w:r>
            <w:r w:rsidRPr="008462A6">
              <w:rPr>
                <w:rFonts w:eastAsia="Calibri"/>
                <w:color w:val="000000"/>
                <w:lang w:bidi="en-US"/>
              </w:rPr>
              <w:t xml:space="preserve">» </w:t>
            </w:r>
            <w:r>
              <w:rPr>
                <w:rFonts w:eastAsia="Calibri"/>
                <w:color w:val="000000"/>
                <w:lang w:bidi="en-US"/>
              </w:rPr>
              <w:t>августа</w:t>
            </w:r>
            <w:r w:rsidRPr="008462A6">
              <w:rPr>
                <w:rFonts w:eastAsia="Calibri"/>
                <w:color w:val="000000"/>
                <w:lang w:bidi="en-US"/>
              </w:rPr>
              <w:t xml:space="preserve"> 2023 </w:t>
            </w:r>
            <w:r w:rsidRPr="00292C5B">
              <w:rPr>
                <w:rFonts w:eastAsia="Calibri"/>
                <w:color w:val="000000"/>
                <w:lang w:bidi="en-US"/>
              </w:rPr>
              <w:t>г</w:t>
            </w:r>
            <w:r w:rsidRPr="008462A6">
              <w:rPr>
                <w:rFonts w:eastAsia="Calibri"/>
                <w:color w:val="000000"/>
                <w:lang w:bidi="en-US"/>
              </w:rPr>
              <w:t>.</w:t>
            </w:r>
          </w:p>
        </w:tc>
      </w:tr>
      <w:tr w:rsidR="00F55353" w:rsidRPr="00F55353" w14:paraId="2C6EDD0B" w14:textId="77777777" w:rsidTr="000D144E">
        <w:trPr>
          <w:trHeight w:val="290"/>
        </w:trPr>
        <w:tc>
          <w:tcPr>
            <w:tcW w:w="10055" w:type="dxa"/>
            <w:gridSpan w:val="3"/>
            <w:hideMark/>
          </w:tcPr>
          <w:p w14:paraId="2CCF6BFF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F55353">
              <w:rPr>
                <w:rFonts w:eastAsia="Calibri"/>
                <w:b/>
                <w:bCs/>
                <w:color w:val="000000"/>
                <w:lang w:bidi="en-US"/>
              </w:rPr>
              <w:t>Вид корректирующего действия:</w:t>
            </w:r>
          </w:p>
        </w:tc>
      </w:tr>
      <w:tr w:rsidR="000D144E" w:rsidRPr="00F55353" w14:paraId="01ACE52B" w14:textId="77777777" w:rsidTr="000D144E">
        <w:trPr>
          <w:trHeight w:val="290"/>
        </w:trPr>
        <w:tc>
          <w:tcPr>
            <w:tcW w:w="781" w:type="dxa"/>
            <w:hideMark/>
          </w:tcPr>
          <w:p w14:paraId="4DA8271A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</w:p>
        </w:tc>
        <w:tc>
          <w:tcPr>
            <w:tcW w:w="4344" w:type="dxa"/>
            <w:hideMark/>
          </w:tcPr>
          <w:p w14:paraId="46F0F287" w14:textId="37A8823B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>
              <w:rPr>
                <w:rFonts w:eastAsia="Calibri"/>
                <w:color w:val="000000"/>
                <w:lang w:bidi="en-US"/>
              </w:rPr>
              <w:t>Х</w:t>
            </w:r>
          </w:p>
        </w:tc>
        <w:tc>
          <w:tcPr>
            <w:tcW w:w="4930" w:type="dxa"/>
            <w:hideMark/>
          </w:tcPr>
          <w:p w14:paraId="2494F5F8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 w:rsidRPr="00F55353">
              <w:rPr>
                <w:rFonts w:eastAsia="Calibri"/>
                <w:color w:val="000000"/>
                <w:lang w:bidi="en-US"/>
              </w:rPr>
              <w:t>Приостановление использования медицинского изделия</w:t>
            </w:r>
          </w:p>
        </w:tc>
      </w:tr>
      <w:tr w:rsidR="000D144E" w:rsidRPr="00F55353" w14:paraId="080BA059" w14:textId="77777777" w:rsidTr="000D144E">
        <w:trPr>
          <w:trHeight w:val="790"/>
        </w:trPr>
        <w:tc>
          <w:tcPr>
            <w:tcW w:w="781" w:type="dxa"/>
            <w:hideMark/>
          </w:tcPr>
          <w:p w14:paraId="59014D4C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</w:p>
        </w:tc>
        <w:tc>
          <w:tcPr>
            <w:tcW w:w="4344" w:type="dxa"/>
            <w:hideMark/>
          </w:tcPr>
          <w:p w14:paraId="21FF42AA" w14:textId="55BFFF6B" w:rsidR="00F55353" w:rsidRPr="00F55353" w:rsidRDefault="00282E86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>
              <w:rPr>
                <w:rFonts w:eastAsia="Calibri"/>
                <w:color w:val="000000"/>
                <w:lang w:bidi="en-US"/>
              </w:rPr>
              <w:t>Не применимо</w:t>
            </w:r>
          </w:p>
        </w:tc>
        <w:tc>
          <w:tcPr>
            <w:tcW w:w="4930" w:type="dxa"/>
            <w:hideMark/>
          </w:tcPr>
          <w:p w14:paraId="58AD365E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 w:rsidRPr="00F55353">
              <w:rPr>
                <w:rFonts w:eastAsia="Calibri"/>
                <w:color w:val="000000"/>
                <w:lang w:bidi="en-US"/>
              </w:rPr>
              <w:t>Замена медицинского изделия производителем или его уполномоченным представителем</w:t>
            </w:r>
          </w:p>
        </w:tc>
      </w:tr>
      <w:tr w:rsidR="000D144E" w:rsidRPr="00F55353" w14:paraId="039E5BCC" w14:textId="77777777" w:rsidTr="000D144E">
        <w:trPr>
          <w:trHeight w:val="790"/>
        </w:trPr>
        <w:tc>
          <w:tcPr>
            <w:tcW w:w="781" w:type="dxa"/>
            <w:hideMark/>
          </w:tcPr>
          <w:p w14:paraId="10E46B39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</w:p>
        </w:tc>
        <w:tc>
          <w:tcPr>
            <w:tcW w:w="4344" w:type="dxa"/>
            <w:hideMark/>
          </w:tcPr>
          <w:p w14:paraId="25F222A8" w14:textId="2212EE2D" w:rsidR="00F55353" w:rsidRPr="00F55353" w:rsidRDefault="00282E86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>
              <w:rPr>
                <w:rFonts w:eastAsia="Calibri"/>
                <w:color w:val="000000"/>
                <w:lang w:bidi="en-US"/>
              </w:rPr>
              <w:t>Не применимо</w:t>
            </w:r>
          </w:p>
        </w:tc>
        <w:tc>
          <w:tcPr>
            <w:tcW w:w="4930" w:type="dxa"/>
            <w:hideMark/>
          </w:tcPr>
          <w:p w14:paraId="55283C4E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 w:rsidRPr="00F55353">
              <w:rPr>
                <w:rFonts w:eastAsia="Calibri"/>
                <w:color w:val="000000"/>
                <w:lang w:bidi="en-US"/>
              </w:rPr>
              <w:t>Возврат медицинского изделия производителю или его уполномоченному представителю</w:t>
            </w:r>
          </w:p>
        </w:tc>
      </w:tr>
      <w:tr w:rsidR="000D144E" w:rsidRPr="00F55353" w14:paraId="5CC34E39" w14:textId="77777777" w:rsidTr="000D144E">
        <w:trPr>
          <w:trHeight w:val="530"/>
        </w:trPr>
        <w:tc>
          <w:tcPr>
            <w:tcW w:w="781" w:type="dxa"/>
            <w:hideMark/>
          </w:tcPr>
          <w:p w14:paraId="360A91B0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</w:p>
        </w:tc>
        <w:tc>
          <w:tcPr>
            <w:tcW w:w="4344" w:type="dxa"/>
            <w:hideMark/>
          </w:tcPr>
          <w:p w14:paraId="4E83DD1C" w14:textId="17FA9E6B" w:rsidR="00F55353" w:rsidRPr="00F55353" w:rsidRDefault="00282E86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>
              <w:rPr>
                <w:rFonts w:eastAsia="Calibri"/>
                <w:color w:val="000000"/>
                <w:lang w:bidi="en-US"/>
              </w:rPr>
              <w:t>Не применимо</w:t>
            </w:r>
          </w:p>
        </w:tc>
        <w:tc>
          <w:tcPr>
            <w:tcW w:w="4930" w:type="dxa"/>
            <w:hideMark/>
          </w:tcPr>
          <w:p w14:paraId="33C662A6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 w:rsidRPr="00F55353">
              <w:rPr>
                <w:rFonts w:eastAsia="Calibri"/>
                <w:color w:val="000000"/>
                <w:lang w:bidi="en-US"/>
              </w:rPr>
              <w:t>Модернизация медицинского изделия на месте</w:t>
            </w:r>
          </w:p>
        </w:tc>
      </w:tr>
      <w:tr w:rsidR="000D144E" w:rsidRPr="00F55353" w14:paraId="271603BC" w14:textId="77777777" w:rsidTr="000D144E">
        <w:trPr>
          <w:trHeight w:val="290"/>
        </w:trPr>
        <w:tc>
          <w:tcPr>
            <w:tcW w:w="781" w:type="dxa"/>
            <w:hideMark/>
          </w:tcPr>
          <w:p w14:paraId="51AD084E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</w:p>
        </w:tc>
        <w:tc>
          <w:tcPr>
            <w:tcW w:w="4344" w:type="dxa"/>
            <w:hideMark/>
          </w:tcPr>
          <w:p w14:paraId="76246DC0" w14:textId="3FB27A34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>
              <w:rPr>
                <w:rFonts w:eastAsia="Calibri"/>
                <w:color w:val="000000"/>
                <w:lang w:bidi="en-US"/>
              </w:rPr>
              <w:t>Х</w:t>
            </w:r>
          </w:p>
        </w:tc>
        <w:tc>
          <w:tcPr>
            <w:tcW w:w="4930" w:type="dxa"/>
            <w:hideMark/>
          </w:tcPr>
          <w:p w14:paraId="6E9361A6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 w:rsidRPr="00F55353">
              <w:rPr>
                <w:rFonts w:eastAsia="Calibri"/>
                <w:color w:val="000000"/>
                <w:lang w:bidi="en-US"/>
              </w:rPr>
              <w:t>Уничтожение медицинского изделия</w:t>
            </w:r>
          </w:p>
        </w:tc>
      </w:tr>
      <w:tr w:rsidR="000D144E" w:rsidRPr="00F55353" w14:paraId="460397B7" w14:textId="77777777" w:rsidTr="000D144E">
        <w:trPr>
          <w:trHeight w:val="790"/>
        </w:trPr>
        <w:tc>
          <w:tcPr>
            <w:tcW w:w="781" w:type="dxa"/>
            <w:hideMark/>
          </w:tcPr>
          <w:p w14:paraId="4A8A0347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</w:p>
        </w:tc>
        <w:tc>
          <w:tcPr>
            <w:tcW w:w="4344" w:type="dxa"/>
            <w:hideMark/>
          </w:tcPr>
          <w:p w14:paraId="2BAC9D1A" w14:textId="5110AB8D" w:rsidR="00F55353" w:rsidRPr="00F55353" w:rsidRDefault="00282E86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>
              <w:rPr>
                <w:rFonts w:eastAsia="Calibri"/>
                <w:color w:val="000000"/>
                <w:lang w:bidi="en-US"/>
              </w:rPr>
              <w:t>Не применимо</w:t>
            </w:r>
          </w:p>
        </w:tc>
        <w:tc>
          <w:tcPr>
            <w:tcW w:w="4930" w:type="dxa"/>
            <w:hideMark/>
          </w:tcPr>
          <w:p w14:paraId="1813ADEA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 w:rsidRPr="00F55353">
              <w:rPr>
                <w:rFonts w:eastAsia="Calibri"/>
                <w:color w:val="000000"/>
                <w:lang w:bidi="en-US"/>
              </w:rPr>
              <w:t>Изменение инструкций по применению или руководства по эксплуатации медицинского изделия</w:t>
            </w:r>
          </w:p>
        </w:tc>
      </w:tr>
      <w:tr w:rsidR="000D144E" w:rsidRPr="00F55353" w14:paraId="0E505D77" w14:textId="77777777" w:rsidTr="000D144E">
        <w:trPr>
          <w:trHeight w:val="290"/>
        </w:trPr>
        <w:tc>
          <w:tcPr>
            <w:tcW w:w="781" w:type="dxa"/>
            <w:hideMark/>
          </w:tcPr>
          <w:p w14:paraId="26880F69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</w:p>
        </w:tc>
        <w:tc>
          <w:tcPr>
            <w:tcW w:w="4344" w:type="dxa"/>
            <w:hideMark/>
          </w:tcPr>
          <w:p w14:paraId="4CC3FD85" w14:textId="661A3D1F" w:rsidR="00F55353" w:rsidRPr="00F55353" w:rsidRDefault="00282E86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>
              <w:rPr>
                <w:rFonts w:eastAsia="Calibri"/>
                <w:color w:val="000000"/>
                <w:lang w:bidi="en-US"/>
              </w:rPr>
              <w:t>Не применимо</w:t>
            </w:r>
          </w:p>
        </w:tc>
        <w:tc>
          <w:tcPr>
            <w:tcW w:w="4930" w:type="dxa"/>
            <w:hideMark/>
          </w:tcPr>
          <w:p w14:paraId="15E1B102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 w:rsidRPr="00F55353">
              <w:rPr>
                <w:rFonts w:eastAsia="Calibri"/>
                <w:color w:val="000000"/>
                <w:lang w:bidi="en-US"/>
              </w:rPr>
              <w:t>Обновление программного обеспечения</w:t>
            </w:r>
          </w:p>
        </w:tc>
      </w:tr>
      <w:tr w:rsidR="000D144E" w:rsidRPr="00F55353" w14:paraId="1F461DBC" w14:textId="77777777" w:rsidTr="000D144E">
        <w:trPr>
          <w:trHeight w:val="290"/>
        </w:trPr>
        <w:tc>
          <w:tcPr>
            <w:tcW w:w="781" w:type="dxa"/>
            <w:hideMark/>
          </w:tcPr>
          <w:p w14:paraId="379B599E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</w:p>
        </w:tc>
        <w:tc>
          <w:tcPr>
            <w:tcW w:w="4344" w:type="dxa"/>
            <w:hideMark/>
          </w:tcPr>
          <w:p w14:paraId="5DC9D14C" w14:textId="4E61148F" w:rsidR="00F55353" w:rsidRPr="00F55353" w:rsidRDefault="00282E86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>
              <w:rPr>
                <w:rFonts w:eastAsia="Calibri"/>
                <w:color w:val="000000"/>
                <w:lang w:bidi="en-US"/>
              </w:rPr>
              <w:t>Не применимо</w:t>
            </w:r>
          </w:p>
        </w:tc>
        <w:tc>
          <w:tcPr>
            <w:tcW w:w="4930" w:type="dxa"/>
            <w:hideMark/>
          </w:tcPr>
          <w:p w14:paraId="226F34B7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 w:rsidRPr="00F55353">
              <w:rPr>
                <w:rFonts w:eastAsia="Calibri"/>
                <w:color w:val="000000"/>
                <w:lang w:bidi="en-US"/>
              </w:rPr>
              <w:t>Другое</w:t>
            </w:r>
          </w:p>
        </w:tc>
      </w:tr>
      <w:tr w:rsidR="00F55353" w:rsidRPr="00F55353" w14:paraId="2D5683A8" w14:textId="77777777" w:rsidTr="000D144E">
        <w:trPr>
          <w:trHeight w:val="290"/>
        </w:trPr>
        <w:tc>
          <w:tcPr>
            <w:tcW w:w="10055" w:type="dxa"/>
            <w:gridSpan w:val="3"/>
            <w:hideMark/>
          </w:tcPr>
          <w:p w14:paraId="0185504F" w14:textId="77777777" w:rsidR="00F55353" w:rsidRDefault="00F55353" w:rsidP="00F55353">
            <w:pPr>
              <w:ind w:right="142" w:firstLine="425"/>
              <w:jc w:val="both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F55353">
              <w:rPr>
                <w:rFonts w:eastAsia="Calibri"/>
                <w:b/>
                <w:bCs/>
                <w:color w:val="000000"/>
                <w:lang w:bidi="en-US"/>
              </w:rPr>
              <w:t>Наименование медицинского изделия:</w:t>
            </w:r>
          </w:p>
          <w:p w14:paraId="531D7D23" w14:textId="147FAFBB" w:rsidR="000D144E" w:rsidRPr="00F55353" w:rsidRDefault="000D144E" w:rsidP="00F55353">
            <w:pPr>
              <w:ind w:right="142" w:firstLine="425"/>
              <w:jc w:val="both"/>
              <w:rPr>
                <w:rFonts w:eastAsia="Calibri"/>
                <w:b/>
                <w:bCs/>
                <w:color w:val="000000"/>
                <w:lang w:bidi="en-US"/>
              </w:rPr>
            </w:pPr>
          </w:p>
        </w:tc>
      </w:tr>
      <w:tr w:rsidR="00F55353" w:rsidRPr="00F55353" w14:paraId="4D339779" w14:textId="77777777" w:rsidTr="000D144E">
        <w:trPr>
          <w:trHeight w:val="290"/>
        </w:trPr>
        <w:tc>
          <w:tcPr>
            <w:tcW w:w="10055" w:type="dxa"/>
            <w:gridSpan w:val="3"/>
            <w:hideMark/>
          </w:tcPr>
          <w:p w14:paraId="4D03AED3" w14:textId="7266A317" w:rsid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>
              <w:rPr>
                <w:rFonts w:eastAsia="Calibri"/>
                <w:color w:val="000000"/>
                <w:lang w:bidi="en-US"/>
              </w:rPr>
              <w:t>Таблица 1</w:t>
            </w:r>
          </w:p>
          <w:p w14:paraId="668B92A1" w14:textId="77777777" w:rsidR="000D144E" w:rsidRDefault="000D144E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</w:p>
          <w:tbl>
            <w:tblPr>
              <w:tblStyle w:val="aa"/>
              <w:tblW w:w="9918" w:type="dxa"/>
              <w:jc w:val="center"/>
              <w:tblLook w:val="04A0" w:firstRow="1" w:lastRow="0" w:firstColumn="1" w:lastColumn="0" w:noHBand="0" w:noVBand="1"/>
            </w:tblPr>
            <w:tblGrid>
              <w:gridCol w:w="4086"/>
              <w:gridCol w:w="1310"/>
              <w:gridCol w:w="1414"/>
              <w:gridCol w:w="3108"/>
            </w:tblGrid>
            <w:tr w:rsidR="00F55353" w14:paraId="00216039" w14:textId="77777777" w:rsidTr="00EA314D">
              <w:trPr>
                <w:jc w:val="center"/>
              </w:trPr>
              <w:tc>
                <w:tcPr>
                  <w:tcW w:w="4106" w:type="dxa"/>
                  <w:shd w:val="pct20" w:color="auto" w:fill="auto"/>
                  <w:vAlign w:val="center"/>
                </w:tcPr>
                <w:p w14:paraId="708E4718" w14:textId="77777777" w:rsidR="00F55353" w:rsidRPr="00DC3C46" w:rsidRDefault="00F55353" w:rsidP="00F55353">
                  <w:pPr>
                    <w:ind w:right="142"/>
                    <w:jc w:val="center"/>
                    <w:rPr>
                      <w:rFonts w:eastAsia="Calibri"/>
                      <w:b/>
                      <w:bCs/>
                      <w:color w:val="000000"/>
                      <w:lang w:bidi="en-US"/>
                    </w:rPr>
                  </w:pPr>
                  <w:r w:rsidRPr="00DC3C46">
                    <w:rPr>
                      <w:b/>
                      <w:bCs/>
                    </w:rPr>
                    <w:t>Наименование продукции</w:t>
                  </w:r>
                </w:p>
              </w:tc>
              <w:tc>
                <w:tcPr>
                  <w:tcW w:w="1276" w:type="dxa"/>
                  <w:shd w:val="pct20" w:color="auto" w:fill="auto"/>
                  <w:vAlign w:val="center"/>
                </w:tcPr>
                <w:p w14:paraId="1D4A5E01" w14:textId="77777777" w:rsidR="00F55353" w:rsidRPr="00DC3C46" w:rsidRDefault="00F55353" w:rsidP="00F55353">
                  <w:pPr>
                    <w:ind w:right="142"/>
                    <w:jc w:val="center"/>
                    <w:rPr>
                      <w:rFonts w:eastAsia="Calibri"/>
                      <w:b/>
                      <w:bCs/>
                      <w:color w:val="000000"/>
                      <w:lang w:bidi="en-US"/>
                    </w:rPr>
                  </w:pPr>
                  <w:r w:rsidRPr="00DC3C46">
                    <w:rPr>
                      <w:b/>
                      <w:bCs/>
                      <w:color w:val="000000"/>
                      <w:sz w:val="22"/>
                      <w:szCs w:val="22"/>
                    </w:rPr>
                    <w:t>Артикул</w:t>
                  </w:r>
                </w:p>
              </w:tc>
              <w:tc>
                <w:tcPr>
                  <w:tcW w:w="1417" w:type="dxa"/>
                  <w:shd w:val="pct20" w:color="auto" w:fill="auto"/>
                  <w:vAlign w:val="center"/>
                </w:tcPr>
                <w:p w14:paraId="4905109F" w14:textId="77777777" w:rsidR="00F55353" w:rsidRPr="00DC3C46" w:rsidRDefault="00F55353" w:rsidP="00F55353">
                  <w:pPr>
                    <w:ind w:left="-113"/>
                    <w:jc w:val="center"/>
                    <w:rPr>
                      <w:rFonts w:eastAsia="Calibri"/>
                      <w:b/>
                      <w:bCs/>
                      <w:color w:val="000000"/>
                      <w:lang w:bidi="en-US"/>
                    </w:rPr>
                  </w:pPr>
                  <w:r w:rsidRPr="00DC3C46">
                    <w:rPr>
                      <w:b/>
                      <w:bCs/>
                      <w:color w:val="000000"/>
                      <w:sz w:val="22"/>
                      <w:szCs w:val="22"/>
                    </w:rPr>
                    <w:t>Лот</w:t>
                  </w:r>
                </w:p>
              </w:tc>
              <w:tc>
                <w:tcPr>
                  <w:tcW w:w="3119" w:type="dxa"/>
                  <w:shd w:val="pct20" w:color="auto" w:fill="auto"/>
                  <w:vAlign w:val="center"/>
                </w:tcPr>
                <w:p w14:paraId="625B8FCE" w14:textId="77777777" w:rsidR="00F55353" w:rsidRPr="00DC3C46" w:rsidRDefault="00F55353" w:rsidP="00F55353">
                  <w:pPr>
                    <w:ind w:right="19"/>
                    <w:jc w:val="center"/>
                    <w:rPr>
                      <w:rFonts w:eastAsia="Calibri"/>
                      <w:b/>
                      <w:bCs/>
                      <w:color w:val="000000"/>
                      <w:lang w:bidi="en-US"/>
                    </w:rPr>
                  </w:pPr>
                  <w:r w:rsidRPr="00DC3C46">
                    <w:rPr>
                      <w:rFonts w:eastAsia="Calibri"/>
                      <w:b/>
                      <w:bCs/>
                      <w:color w:val="000000"/>
                      <w:lang w:bidi="en-US"/>
                    </w:rPr>
                    <w:t xml:space="preserve">Номер и дата выдачи регистрационного удостоверения </w:t>
                  </w:r>
                </w:p>
                <w:p w14:paraId="6DA8CF30" w14:textId="77777777" w:rsidR="00F55353" w:rsidRPr="00DC3C46" w:rsidRDefault="00F55353" w:rsidP="00F55353">
                  <w:pPr>
                    <w:ind w:right="142"/>
                    <w:jc w:val="center"/>
                    <w:rPr>
                      <w:rFonts w:eastAsia="Calibri"/>
                      <w:b/>
                      <w:bCs/>
                      <w:color w:val="000000"/>
                      <w:lang w:bidi="en-US"/>
                    </w:rPr>
                  </w:pPr>
                </w:p>
              </w:tc>
            </w:tr>
            <w:tr w:rsidR="00F55353" w14:paraId="5A083C1E" w14:textId="77777777" w:rsidTr="00EA314D">
              <w:trPr>
                <w:jc w:val="center"/>
              </w:trPr>
              <w:tc>
                <w:tcPr>
                  <w:tcW w:w="4106" w:type="dxa"/>
                </w:tcPr>
                <w:p w14:paraId="1B7520E2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  <w:r>
                    <w:rPr>
                      <w:color w:val="000000"/>
                    </w:rPr>
                    <w:t xml:space="preserve">Шовный хирургический стерильный синтетический рассасывающийся моноволоконный материал </w:t>
                  </w:r>
                  <w:r w:rsidRPr="002C4CF2">
                    <w:rPr>
                      <w:b/>
                      <w:bCs/>
                      <w:color w:val="000000"/>
                      <w:lang w:val="en-US"/>
                    </w:rPr>
                    <w:t>PDS</w:t>
                  </w:r>
                  <w:r w:rsidRPr="002C4CF2">
                    <w:rPr>
                      <w:b/>
                      <w:bCs/>
                      <w:color w:val="000000"/>
                    </w:rPr>
                    <w:t xml:space="preserve">™ </w:t>
                  </w:r>
                  <w:r w:rsidRPr="002C4CF2">
                    <w:rPr>
                      <w:b/>
                      <w:bCs/>
                      <w:color w:val="000000"/>
                      <w:lang w:val="en-US"/>
                    </w:rPr>
                    <w:t>II</w:t>
                  </w:r>
                  <w:r>
                    <w:rPr>
                      <w:color w:val="000000"/>
                    </w:rPr>
                    <w:t xml:space="preserve"> неокрашенный, условным № 4/0, длиной нити (см):45, с атравматическими иглами</w:t>
                  </w:r>
                </w:p>
              </w:tc>
              <w:tc>
                <w:tcPr>
                  <w:tcW w:w="1276" w:type="dxa"/>
                  <w:vAlign w:val="center"/>
                </w:tcPr>
                <w:p w14:paraId="777B3E17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W9615T</w:t>
                  </w:r>
                </w:p>
              </w:tc>
              <w:tc>
                <w:tcPr>
                  <w:tcW w:w="1417" w:type="dxa"/>
                  <w:vAlign w:val="center"/>
                </w:tcPr>
                <w:p w14:paraId="4E09E53A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QMMCAJ</w:t>
                  </w:r>
                </w:p>
              </w:tc>
              <w:tc>
                <w:tcPr>
                  <w:tcW w:w="3119" w:type="dxa"/>
                  <w:vMerge w:val="restart"/>
                </w:tcPr>
                <w:p w14:paraId="6CABB90F" w14:textId="77777777" w:rsidR="00F55353" w:rsidRDefault="00F55353" w:rsidP="00F55353">
                  <w:pPr>
                    <w:ind w:left="-104" w:right="-109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12E7703C" w14:textId="77777777" w:rsidR="00F55353" w:rsidRDefault="00F55353" w:rsidP="00F55353">
                  <w:pPr>
                    <w:ind w:left="-104" w:right="-109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53C963F8" w14:textId="77777777" w:rsidR="00F55353" w:rsidRDefault="00F55353" w:rsidP="00F55353">
                  <w:pPr>
                    <w:ind w:left="-104" w:right="-109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700D0771" w14:textId="77777777" w:rsidR="00F55353" w:rsidRDefault="00F55353" w:rsidP="00F55353">
                  <w:pPr>
                    <w:ind w:left="-104" w:right="-109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3EE37EE6" w14:textId="77777777" w:rsidR="00F55353" w:rsidRDefault="00F55353" w:rsidP="00F55353">
                  <w:pPr>
                    <w:ind w:left="-104" w:right="-109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38881958" w14:textId="77777777" w:rsidR="00F55353" w:rsidRDefault="00F55353" w:rsidP="00F55353">
                  <w:pPr>
                    <w:ind w:left="-104" w:right="-109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58410C00" w14:textId="77777777" w:rsidR="00F55353" w:rsidRDefault="00F55353" w:rsidP="00F55353">
                  <w:pPr>
                    <w:ind w:left="-104" w:right="-109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52763D55" w14:textId="77777777" w:rsidR="00F55353" w:rsidRDefault="00F55353" w:rsidP="00F55353">
                  <w:pPr>
                    <w:ind w:left="-104" w:right="-109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1D1BBDD9" w14:textId="77777777" w:rsidR="00F55353" w:rsidRDefault="00F55353" w:rsidP="00F55353">
                  <w:pPr>
                    <w:ind w:left="-104" w:right="-109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4C4EEAC0" w14:textId="77777777" w:rsidR="00F55353" w:rsidRDefault="00F55353" w:rsidP="00F55353">
                  <w:pPr>
                    <w:ind w:left="-104" w:right="-109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0A909514" w14:textId="77777777" w:rsidR="00F55353" w:rsidRPr="008B5728" w:rsidRDefault="00F55353" w:rsidP="00F55353">
                  <w:pPr>
                    <w:ind w:left="-104" w:right="-109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D01BAB">
                    <w:rPr>
                      <w:rFonts w:eastAsia="Calibri"/>
                      <w:color w:val="000000"/>
                      <w:lang w:bidi="en-US"/>
                    </w:rPr>
                    <w:t>РК-ИМН-5№018515</w:t>
                  </w:r>
                  <w:r w:rsidRPr="00220FAB">
                    <w:rPr>
                      <w:rFonts w:eastAsia="Calibri"/>
                      <w:color w:val="000000"/>
                      <w:lang w:bidi="en-US"/>
                    </w:rPr>
                    <w:t xml:space="preserve"> </w:t>
                  </w:r>
                  <w:r>
                    <w:rPr>
                      <w:rFonts w:eastAsia="Calibri"/>
                      <w:color w:val="000000"/>
                      <w:lang w:bidi="en-US"/>
                    </w:rPr>
                    <w:t>от</w:t>
                  </w:r>
                </w:p>
                <w:p w14:paraId="67B3E51F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D01BAB">
                    <w:rPr>
                      <w:rFonts w:eastAsia="Calibri"/>
                      <w:color w:val="000000"/>
                      <w:lang w:bidi="en-US"/>
                    </w:rPr>
                    <w:t>09.02.2023</w:t>
                  </w:r>
                </w:p>
                <w:p w14:paraId="7B69D3B0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25EB09B0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44DF7D6E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4CDBAC4B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226D9017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603D89D6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33DDBB86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5C6FC2EB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469596E6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73CAD41D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47383F37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53DE035C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0733CD39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6954AD4A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7088E8D0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4F587A35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10552CD5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2EA5983C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21CDF9C2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75F357A6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137662C9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3FB866A7" w14:textId="77777777" w:rsidR="00F55353" w:rsidRPr="008B5728" w:rsidRDefault="00F55353" w:rsidP="00F55353">
                  <w:pPr>
                    <w:ind w:left="-104" w:right="-109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DC3C46">
                    <w:rPr>
                      <w:rFonts w:eastAsia="Calibri"/>
                      <w:color w:val="000000"/>
                      <w:lang w:bidi="en-US"/>
                    </w:rPr>
                    <w:t>РК-ИМН-5№018515</w:t>
                  </w:r>
                  <w:r w:rsidRPr="00220FAB">
                    <w:rPr>
                      <w:rFonts w:eastAsia="Calibri"/>
                      <w:color w:val="000000"/>
                      <w:lang w:bidi="en-US"/>
                    </w:rPr>
                    <w:t xml:space="preserve"> </w:t>
                  </w:r>
                  <w:r>
                    <w:rPr>
                      <w:rFonts w:eastAsia="Calibri"/>
                      <w:color w:val="000000"/>
                      <w:lang w:bidi="en-US"/>
                    </w:rPr>
                    <w:t>от</w:t>
                  </w:r>
                </w:p>
                <w:p w14:paraId="2046DFE6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DC3C46">
                    <w:rPr>
                      <w:rFonts w:eastAsia="Calibri"/>
                      <w:color w:val="000000"/>
                      <w:lang w:bidi="en-US"/>
                    </w:rPr>
                    <w:t>09.02.2023</w:t>
                  </w:r>
                </w:p>
              </w:tc>
            </w:tr>
            <w:tr w:rsidR="00F55353" w14:paraId="496B2411" w14:textId="77777777" w:rsidTr="00EA314D">
              <w:trPr>
                <w:jc w:val="center"/>
              </w:trPr>
              <w:tc>
                <w:tcPr>
                  <w:tcW w:w="4106" w:type="dxa"/>
                  <w:vMerge w:val="restart"/>
                </w:tcPr>
                <w:p w14:paraId="08F72245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  <w:r w:rsidRPr="008B5728">
                    <w:rPr>
                      <w:rFonts w:eastAsia="Calibri"/>
                      <w:color w:val="000000"/>
                      <w:lang w:bidi="en-US"/>
                    </w:rPr>
                    <w:t xml:space="preserve">Шовный хирургический стерильный синтетический рассасывающийся моноволоконный материал </w:t>
                  </w:r>
                  <w:r w:rsidRPr="002C4CF2">
                    <w:rPr>
                      <w:rFonts w:eastAsia="Calibri"/>
                      <w:b/>
                      <w:bCs/>
                      <w:color w:val="000000"/>
                      <w:lang w:bidi="en-US"/>
                    </w:rPr>
                    <w:t>PDS™ II</w:t>
                  </w:r>
                  <w:r w:rsidRPr="008B5728">
                    <w:rPr>
                      <w:rFonts w:eastAsia="Calibri"/>
                      <w:color w:val="000000"/>
                      <w:lang w:bidi="en-US"/>
                    </w:rPr>
                    <w:t xml:space="preserve"> неокрашенный, условным № 3/0, длиной нити (см): 70, с атравматическими иглами</w:t>
                  </w:r>
                </w:p>
                <w:p w14:paraId="0BEA5C9A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38EF47E1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lastRenderedPageBreak/>
                    <w:t>W9625T</w:t>
                  </w:r>
                </w:p>
              </w:tc>
              <w:tc>
                <w:tcPr>
                  <w:tcW w:w="1417" w:type="dxa"/>
                  <w:vAlign w:val="center"/>
                </w:tcPr>
                <w:p w14:paraId="4EA5449A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REMAZK</w:t>
                  </w:r>
                </w:p>
              </w:tc>
              <w:tc>
                <w:tcPr>
                  <w:tcW w:w="3119" w:type="dxa"/>
                  <w:vMerge/>
                </w:tcPr>
                <w:p w14:paraId="354594D3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7F7A4A26" w14:textId="77777777" w:rsidTr="00EA314D">
              <w:trPr>
                <w:jc w:val="center"/>
              </w:trPr>
              <w:tc>
                <w:tcPr>
                  <w:tcW w:w="4106" w:type="dxa"/>
                  <w:vMerge/>
                </w:tcPr>
                <w:p w14:paraId="2E53699B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51073972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D33B7F6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RGMKUB</w:t>
                  </w:r>
                </w:p>
              </w:tc>
              <w:tc>
                <w:tcPr>
                  <w:tcW w:w="3119" w:type="dxa"/>
                  <w:vMerge/>
                </w:tcPr>
                <w:p w14:paraId="64252145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58C3ACB7" w14:textId="77777777" w:rsidTr="00EA314D">
              <w:trPr>
                <w:jc w:val="center"/>
              </w:trPr>
              <w:tc>
                <w:tcPr>
                  <w:tcW w:w="4106" w:type="dxa"/>
                  <w:vMerge/>
                </w:tcPr>
                <w:p w14:paraId="117B9E33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E70D0E2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90A5D72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RHMCDZ</w:t>
                  </w:r>
                </w:p>
              </w:tc>
              <w:tc>
                <w:tcPr>
                  <w:tcW w:w="3119" w:type="dxa"/>
                  <w:vMerge/>
                </w:tcPr>
                <w:p w14:paraId="7DAFB51A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0C112FFB" w14:textId="77777777" w:rsidTr="00EA314D">
              <w:trPr>
                <w:jc w:val="center"/>
              </w:trPr>
              <w:tc>
                <w:tcPr>
                  <w:tcW w:w="4106" w:type="dxa"/>
                  <w:vMerge/>
                </w:tcPr>
                <w:p w14:paraId="65C5D580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719C745A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A288D45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RJMJCQ</w:t>
                  </w:r>
                </w:p>
              </w:tc>
              <w:tc>
                <w:tcPr>
                  <w:tcW w:w="3119" w:type="dxa"/>
                  <w:vMerge/>
                </w:tcPr>
                <w:p w14:paraId="20C04B30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7AF62092" w14:textId="77777777" w:rsidTr="00EA314D">
              <w:trPr>
                <w:jc w:val="center"/>
              </w:trPr>
              <w:tc>
                <w:tcPr>
                  <w:tcW w:w="4106" w:type="dxa"/>
                  <w:vMerge/>
                </w:tcPr>
                <w:p w14:paraId="0A6A64DD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EAC1A00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B6E2FD2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RPMAKJ</w:t>
                  </w:r>
                </w:p>
              </w:tc>
              <w:tc>
                <w:tcPr>
                  <w:tcW w:w="3119" w:type="dxa"/>
                  <w:vMerge/>
                </w:tcPr>
                <w:p w14:paraId="6D2D3925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5EEA455F" w14:textId="77777777" w:rsidTr="00EA314D">
              <w:trPr>
                <w:jc w:val="center"/>
              </w:trPr>
              <w:tc>
                <w:tcPr>
                  <w:tcW w:w="4106" w:type="dxa"/>
                  <w:vMerge/>
                </w:tcPr>
                <w:p w14:paraId="4F4C830A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54BF62B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E2F99CE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SJMHCM</w:t>
                  </w:r>
                </w:p>
              </w:tc>
              <w:tc>
                <w:tcPr>
                  <w:tcW w:w="3119" w:type="dxa"/>
                  <w:vMerge/>
                </w:tcPr>
                <w:p w14:paraId="532C2091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125B3108" w14:textId="77777777" w:rsidTr="00EA314D">
              <w:trPr>
                <w:jc w:val="center"/>
              </w:trPr>
              <w:tc>
                <w:tcPr>
                  <w:tcW w:w="4106" w:type="dxa"/>
                  <w:vMerge/>
                </w:tcPr>
                <w:p w14:paraId="5C744086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2DC4DE9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W9714T</w:t>
                  </w:r>
                </w:p>
              </w:tc>
              <w:tc>
                <w:tcPr>
                  <w:tcW w:w="1417" w:type="dxa"/>
                  <w:vAlign w:val="center"/>
                </w:tcPr>
                <w:p w14:paraId="08A5DFCE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SDMPZC</w:t>
                  </w:r>
                </w:p>
              </w:tc>
              <w:tc>
                <w:tcPr>
                  <w:tcW w:w="3119" w:type="dxa"/>
                  <w:vMerge/>
                </w:tcPr>
                <w:p w14:paraId="5E879490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6C7D11A0" w14:textId="77777777" w:rsidTr="00EA314D">
              <w:trPr>
                <w:jc w:val="center"/>
              </w:trPr>
              <w:tc>
                <w:tcPr>
                  <w:tcW w:w="4106" w:type="dxa"/>
                  <w:vMerge w:val="restart"/>
                </w:tcPr>
                <w:p w14:paraId="4F74B5C7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  <w:r w:rsidRPr="008B5728">
                    <w:rPr>
                      <w:rFonts w:eastAsia="Calibri"/>
                      <w:color w:val="000000"/>
                      <w:lang w:bidi="en-US"/>
                    </w:rPr>
                    <w:lastRenderedPageBreak/>
                    <w:t xml:space="preserve">Шовный хирургический стерильный синтетический рассасывающийся моноволоконный материал </w:t>
                  </w:r>
                  <w:r w:rsidRPr="002C4CF2">
                    <w:rPr>
                      <w:rFonts w:eastAsia="Calibri"/>
                      <w:b/>
                      <w:bCs/>
                      <w:color w:val="000000"/>
                      <w:lang w:bidi="en-US"/>
                    </w:rPr>
                    <w:t>PDS™ II</w:t>
                  </w:r>
                  <w:r w:rsidRPr="008B5728">
                    <w:rPr>
                      <w:rFonts w:eastAsia="Calibri"/>
                      <w:color w:val="000000"/>
                      <w:lang w:bidi="en-US"/>
                    </w:rPr>
                    <w:t xml:space="preserve"> неокрашенный, условным №5/0, длиной нити (см): 70, с атравматическими иглами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4B6E8422" w14:textId="77777777" w:rsidR="00F55353" w:rsidRPr="005D73F5" w:rsidRDefault="00F55353" w:rsidP="00F55353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W9733T</w:t>
                  </w:r>
                </w:p>
                <w:p w14:paraId="69CFFB51" w14:textId="77777777" w:rsidR="00F55353" w:rsidRPr="005D73F5" w:rsidRDefault="00F55353" w:rsidP="00F55353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6AE95300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4221B84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QEMEUB</w:t>
                  </w:r>
                </w:p>
              </w:tc>
              <w:tc>
                <w:tcPr>
                  <w:tcW w:w="3119" w:type="dxa"/>
                  <w:vMerge/>
                </w:tcPr>
                <w:p w14:paraId="7B865BCF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46EBCFC3" w14:textId="77777777" w:rsidTr="00EA314D">
              <w:trPr>
                <w:jc w:val="center"/>
              </w:trPr>
              <w:tc>
                <w:tcPr>
                  <w:tcW w:w="4106" w:type="dxa"/>
                  <w:vMerge/>
                </w:tcPr>
                <w:p w14:paraId="151A2A07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7CB0E9C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3FC35C3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RCMAJX</w:t>
                  </w:r>
                </w:p>
              </w:tc>
              <w:tc>
                <w:tcPr>
                  <w:tcW w:w="3119" w:type="dxa"/>
                  <w:vMerge/>
                </w:tcPr>
                <w:p w14:paraId="6DA7516E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0A21EF7A" w14:textId="77777777" w:rsidTr="00EA314D">
              <w:trPr>
                <w:jc w:val="center"/>
              </w:trPr>
              <w:tc>
                <w:tcPr>
                  <w:tcW w:w="4106" w:type="dxa"/>
                  <w:vMerge/>
                </w:tcPr>
                <w:p w14:paraId="5F8E4DC5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714A67EA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E8164AF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RDMKQD</w:t>
                  </w:r>
                </w:p>
              </w:tc>
              <w:tc>
                <w:tcPr>
                  <w:tcW w:w="3119" w:type="dxa"/>
                  <w:vMerge/>
                </w:tcPr>
                <w:p w14:paraId="55005DF9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6ABEAE22" w14:textId="77777777" w:rsidTr="00EA314D">
              <w:trPr>
                <w:jc w:val="center"/>
              </w:trPr>
              <w:tc>
                <w:tcPr>
                  <w:tcW w:w="4106" w:type="dxa"/>
                  <w:vMerge/>
                </w:tcPr>
                <w:p w14:paraId="52ECE2E0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64C8971F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E5A61BD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RHMKQD</w:t>
                  </w:r>
                </w:p>
              </w:tc>
              <w:tc>
                <w:tcPr>
                  <w:tcW w:w="3119" w:type="dxa"/>
                  <w:vMerge/>
                </w:tcPr>
                <w:p w14:paraId="6C649BEC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3F075511" w14:textId="77777777" w:rsidTr="00EA314D">
              <w:trPr>
                <w:jc w:val="center"/>
              </w:trPr>
              <w:tc>
                <w:tcPr>
                  <w:tcW w:w="4106" w:type="dxa"/>
                  <w:vMerge/>
                </w:tcPr>
                <w:p w14:paraId="302B42DE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06B10370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FDD896C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RHMKUA</w:t>
                  </w:r>
                </w:p>
              </w:tc>
              <w:tc>
                <w:tcPr>
                  <w:tcW w:w="3119" w:type="dxa"/>
                  <w:vMerge/>
                </w:tcPr>
                <w:p w14:paraId="00EDD4BF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712D54DE" w14:textId="77777777" w:rsidTr="00EA314D">
              <w:trPr>
                <w:jc w:val="center"/>
              </w:trPr>
              <w:tc>
                <w:tcPr>
                  <w:tcW w:w="4106" w:type="dxa"/>
                  <w:vMerge/>
                </w:tcPr>
                <w:p w14:paraId="17573111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0702077C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3E5DD43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RJMAJQ</w:t>
                  </w:r>
                </w:p>
              </w:tc>
              <w:tc>
                <w:tcPr>
                  <w:tcW w:w="3119" w:type="dxa"/>
                  <w:vMerge/>
                </w:tcPr>
                <w:p w14:paraId="54663C8A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6F644C18" w14:textId="77777777" w:rsidTr="00EA314D">
              <w:trPr>
                <w:jc w:val="center"/>
              </w:trPr>
              <w:tc>
                <w:tcPr>
                  <w:tcW w:w="4106" w:type="dxa"/>
                  <w:vMerge w:val="restart"/>
                </w:tcPr>
                <w:p w14:paraId="731DC793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  <w:r w:rsidRPr="008B5728">
                    <w:rPr>
                      <w:rFonts w:eastAsia="Calibri"/>
                      <w:color w:val="000000"/>
                      <w:lang w:bidi="en-US"/>
                    </w:rPr>
                    <w:t xml:space="preserve">Шовный хирургический стерильный синтетический рассасывающийся моноволоконный материал </w:t>
                  </w:r>
                  <w:r w:rsidRPr="002C4CF2">
                    <w:rPr>
                      <w:rFonts w:eastAsia="Calibri"/>
                      <w:b/>
                      <w:bCs/>
                      <w:color w:val="000000"/>
                      <w:lang w:bidi="en-US"/>
                    </w:rPr>
                    <w:t>PDS™ II</w:t>
                  </w:r>
                  <w:r w:rsidRPr="008B5728">
                    <w:rPr>
                      <w:rFonts w:eastAsia="Calibri"/>
                      <w:color w:val="000000"/>
                      <w:lang w:bidi="en-US"/>
                    </w:rPr>
                    <w:t xml:space="preserve"> неокрашенный, условным №4/0, длиной нити (см): 70, с атравматическими иглами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587E4737" w14:textId="77777777" w:rsidR="00F55353" w:rsidRDefault="00F55353" w:rsidP="00F55353">
                  <w:pPr>
                    <w:ind w:right="-105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W9734T</w:t>
                  </w:r>
                </w:p>
              </w:tc>
              <w:tc>
                <w:tcPr>
                  <w:tcW w:w="1417" w:type="dxa"/>
                  <w:vAlign w:val="center"/>
                </w:tcPr>
                <w:p w14:paraId="7F7EE9B6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QDMCKS</w:t>
                  </w:r>
                </w:p>
                <w:p w14:paraId="42D8D810" w14:textId="77777777" w:rsidR="00F55353" w:rsidRPr="00DC3C46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sz w:val="6"/>
                      <w:szCs w:val="6"/>
                      <w:lang w:bidi="en-US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14:paraId="13E5BBDA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674FC272" w14:textId="77777777" w:rsidTr="00EA314D">
              <w:trPr>
                <w:jc w:val="center"/>
              </w:trPr>
              <w:tc>
                <w:tcPr>
                  <w:tcW w:w="4106" w:type="dxa"/>
                  <w:vMerge/>
                </w:tcPr>
                <w:p w14:paraId="75C833DE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1C7AD54B" w14:textId="77777777" w:rsidR="00F55353" w:rsidRDefault="00F55353" w:rsidP="00F55353">
                  <w:pPr>
                    <w:ind w:right="-105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F556BA6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RAMMXL</w:t>
                  </w:r>
                </w:p>
                <w:p w14:paraId="7B0F8B21" w14:textId="77777777" w:rsidR="00F55353" w:rsidRPr="00DC3C46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sz w:val="6"/>
                      <w:szCs w:val="6"/>
                      <w:lang w:bidi="en-US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14:paraId="1E596A4D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677380DB" w14:textId="77777777" w:rsidTr="00EA314D">
              <w:trPr>
                <w:jc w:val="center"/>
              </w:trPr>
              <w:tc>
                <w:tcPr>
                  <w:tcW w:w="4106" w:type="dxa"/>
                  <w:vMerge/>
                </w:tcPr>
                <w:p w14:paraId="79E36B46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49750CC" w14:textId="77777777" w:rsidR="00F55353" w:rsidRDefault="00F55353" w:rsidP="00F55353">
                  <w:pPr>
                    <w:ind w:right="-105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C035908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val="en-US" w:bidi="en-US"/>
                    </w:rPr>
                  </w:pPr>
                  <w:r>
                    <w:rPr>
                      <w:rFonts w:eastAsia="Calibri"/>
                      <w:color w:val="000000"/>
                      <w:lang w:val="en-US" w:bidi="en-US"/>
                    </w:rPr>
                    <w:t>RGMEUD</w:t>
                  </w:r>
                </w:p>
                <w:p w14:paraId="077B6738" w14:textId="77777777" w:rsidR="00F55353" w:rsidRPr="00DC3C46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sz w:val="6"/>
                      <w:szCs w:val="6"/>
                      <w:lang w:bidi="en-US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14:paraId="2433849F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6831729C" w14:textId="77777777" w:rsidTr="00EA314D">
              <w:trPr>
                <w:jc w:val="center"/>
              </w:trPr>
              <w:tc>
                <w:tcPr>
                  <w:tcW w:w="4106" w:type="dxa"/>
                  <w:vMerge/>
                </w:tcPr>
                <w:p w14:paraId="55233B22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3A05E91" w14:textId="77777777" w:rsidR="00F55353" w:rsidRDefault="00F55353" w:rsidP="00F55353">
                  <w:pPr>
                    <w:ind w:right="-105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A58CAFF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SLMAQH</w:t>
                  </w:r>
                </w:p>
              </w:tc>
              <w:tc>
                <w:tcPr>
                  <w:tcW w:w="3119" w:type="dxa"/>
                  <w:vMerge/>
                </w:tcPr>
                <w:p w14:paraId="3B708F2D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771A6D45" w14:textId="77777777" w:rsidTr="00EA314D">
              <w:trPr>
                <w:jc w:val="center"/>
              </w:trPr>
              <w:tc>
                <w:tcPr>
                  <w:tcW w:w="4106" w:type="dxa"/>
                  <w:vMerge w:val="restart"/>
                </w:tcPr>
                <w:p w14:paraId="4C06AC87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  <w:r w:rsidRPr="008B5728">
                    <w:rPr>
                      <w:rFonts w:eastAsia="Calibri"/>
                      <w:color w:val="000000"/>
                      <w:lang w:bidi="en-US"/>
                    </w:rPr>
                    <w:t xml:space="preserve">Шовный хирургический стерильный синтетический рассасывающийся моноволоконный материал </w:t>
                  </w:r>
                  <w:r w:rsidRPr="00D01BAB">
                    <w:rPr>
                      <w:rFonts w:eastAsia="Calibri"/>
                      <w:b/>
                      <w:bCs/>
                      <w:color w:val="000000"/>
                      <w:lang w:bidi="en-US"/>
                    </w:rPr>
                    <w:t>PDS™ II</w:t>
                  </w:r>
                  <w:r w:rsidRPr="008B5728">
                    <w:rPr>
                      <w:rFonts w:eastAsia="Calibri"/>
                      <w:color w:val="000000"/>
                      <w:lang w:bidi="en-US"/>
                    </w:rPr>
                    <w:t xml:space="preserve"> неокрашенный, условным №6/0, длиной нити (см): 45, с атравматическими иглами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3715996D" w14:textId="77777777" w:rsidR="00F55353" w:rsidRDefault="00F55353" w:rsidP="00F55353">
                  <w:pPr>
                    <w:ind w:right="-105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W9861T</w:t>
                  </w:r>
                </w:p>
              </w:tc>
              <w:tc>
                <w:tcPr>
                  <w:tcW w:w="1417" w:type="dxa"/>
                  <w:vAlign w:val="center"/>
                </w:tcPr>
                <w:p w14:paraId="52ABB108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MM5084</w:t>
                  </w:r>
                </w:p>
                <w:p w14:paraId="1FB34FDB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14:paraId="3D0B5721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760FE03B" w14:textId="77777777" w:rsidTr="00EA314D">
              <w:trPr>
                <w:jc w:val="center"/>
              </w:trPr>
              <w:tc>
                <w:tcPr>
                  <w:tcW w:w="4106" w:type="dxa"/>
                  <w:vMerge/>
                </w:tcPr>
                <w:p w14:paraId="4BDED991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3F4D5FED" w14:textId="77777777" w:rsidR="00F55353" w:rsidRDefault="00F55353" w:rsidP="00F55353">
                  <w:pPr>
                    <w:ind w:right="-105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665CF2E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QBMAHP</w:t>
                  </w:r>
                </w:p>
                <w:p w14:paraId="5AC9E782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14:paraId="0EC3513A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35EF9DAF" w14:textId="77777777" w:rsidTr="00EA314D">
              <w:trPr>
                <w:jc w:val="center"/>
              </w:trPr>
              <w:tc>
                <w:tcPr>
                  <w:tcW w:w="4106" w:type="dxa"/>
                  <w:vMerge/>
                </w:tcPr>
                <w:p w14:paraId="5A1A202F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37518284" w14:textId="77777777" w:rsidR="00F55353" w:rsidRDefault="00F55353" w:rsidP="00F55353">
                  <w:pPr>
                    <w:ind w:right="-105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D08DAD1" w14:textId="77777777" w:rsidR="00F55353" w:rsidRPr="005D73F5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RMMQTB</w:t>
                  </w:r>
                </w:p>
              </w:tc>
              <w:tc>
                <w:tcPr>
                  <w:tcW w:w="3119" w:type="dxa"/>
                  <w:vMerge/>
                </w:tcPr>
                <w:p w14:paraId="67BF6E19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38C1CC9E" w14:textId="77777777" w:rsidTr="00EA314D">
              <w:trPr>
                <w:jc w:val="center"/>
              </w:trPr>
              <w:tc>
                <w:tcPr>
                  <w:tcW w:w="4106" w:type="dxa"/>
                  <w:vMerge w:val="restart"/>
                </w:tcPr>
                <w:p w14:paraId="44810BEE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  <w:r w:rsidRPr="008B5728">
                    <w:rPr>
                      <w:rFonts w:eastAsia="Calibri"/>
                      <w:color w:val="000000"/>
                      <w:lang w:bidi="en-US"/>
                    </w:rPr>
                    <w:t xml:space="preserve">Шовный хирургический стерильный синтетический рассасывающийся моноволоконный материал </w:t>
                  </w:r>
                  <w:r w:rsidRPr="002C4CF2">
                    <w:rPr>
                      <w:rFonts w:eastAsia="Calibri"/>
                      <w:b/>
                      <w:bCs/>
                      <w:color w:val="000000"/>
                      <w:lang w:bidi="en-US"/>
                    </w:rPr>
                    <w:t>PDS™ II</w:t>
                  </w:r>
                  <w:r w:rsidRPr="008B5728">
                    <w:rPr>
                      <w:rFonts w:eastAsia="Calibri"/>
                      <w:color w:val="000000"/>
                      <w:lang w:bidi="en-US"/>
                    </w:rPr>
                    <w:t xml:space="preserve"> неокрашенный, условным № 3/0, длиной нити (см):45, с атравматическими иглами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25B37CA2" w14:textId="77777777" w:rsidR="00F55353" w:rsidRDefault="00F55353" w:rsidP="00F55353">
                  <w:pPr>
                    <w:ind w:right="-105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W9957T</w:t>
                  </w:r>
                </w:p>
              </w:tc>
              <w:tc>
                <w:tcPr>
                  <w:tcW w:w="1417" w:type="dxa"/>
                  <w:vAlign w:val="center"/>
                </w:tcPr>
                <w:p w14:paraId="71C11E27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18AEAD11" w14:textId="77777777" w:rsidR="00F55353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RDMDHK</w:t>
                  </w:r>
                </w:p>
                <w:p w14:paraId="00321210" w14:textId="77777777" w:rsidR="00F55353" w:rsidRPr="005D73F5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14:paraId="1BEB9BB9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7FAC3B9B" w14:textId="77777777" w:rsidTr="00EA314D">
              <w:trPr>
                <w:jc w:val="center"/>
              </w:trPr>
              <w:tc>
                <w:tcPr>
                  <w:tcW w:w="4106" w:type="dxa"/>
                  <w:vMerge/>
                </w:tcPr>
                <w:p w14:paraId="7DD3AB67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3C637EBC" w14:textId="77777777" w:rsidR="00F55353" w:rsidRPr="005D73F5" w:rsidRDefault="00F55353" w:rsidP="00F55353">
                  <w:pPr>
                    <w:ind w:right="-105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001D6ED" w14:textId="77777777" w:rsidR="00F55353" w:rsidRPr="005D73F5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RKMCKK</w:t>
                  </w:r>
                </w:p>
              </w:tc>
              <w:tc>
                <w:tcPr>
                  <w:tcW w:w="3119" w:type="dxa"/>
                  <w:vMerge/>
                  <w:vAlign w:val="center"/>
                </w:tcPr>
                <w:p w14:paraId="719F19C3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6A12D149" w14:textId="77777777" w:rsidTr="00EA314D">
              <w:trPr>
                <w:jc w:val="center"/>
              </w:trPr>
              <w:tc>
                <w:tcPr>
                  <w:tcW w:w="4106" w:type="dxa"/>
                  <w:vMerge/>
                </w:tcPr>
                <w:p w14:paraId="0D77AD8F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34A115A" w14:textId="77777777" w:rsidR="00F55353" w:rsidRDefault="00F55353" w:rsidP="00F55353">
                  <w:pPr>
                    <w:ind w:right="-105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  <w:p w14:paraId="0B8891B3" w14:textId="77777777" w:rsidR="00F55353" w:rsidRPr="005D73F5" w:rsidRDefault="00F55353" w:rsidP="00F55353">
                  <w:pPr>
                    <w:ind w:right="-105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W9740T</w:t>
                  </w:r>
                </w:p>
                <w:p w14:paraId="114A3801" w14:textId="77777777" w:rsidR="00F55353" w:rsidRPr="005D73F5" w:rsidRDefault="00F55353" w:rsidP="00F55353">
                  <w:pPr>
                    <w:ind w:right="-105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75325C6" w14:textId="77777777" w:rsidR="00F55353" w:rsidRPr="005D73F5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5D73F5">
                    <w:rPr>
                      <w:rFonts w:eastAsia="Calibri"/>
                      <w:color w:val="000000"/>
                      <w:lang w:bidi="en-US"/>
                    </w:rPr>
                    <w:t>RDMHBX</w:t>
                  </w:r>
                </w:p>
              </w:tc>
              <w:tc>
                <w:tcPr>
                  <w:tcW w:w="3119" w:type="dxa"/>
                  <w:vMerge/>
                  <w:vAlign w:val="center"/>
                </w:tcPr>
                <w:p w14:paraId="7BDD0B98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  <w:tr w:rsidR="00F55353" w14:paraId="2C559F99" w14:textId="77777777" w:rsidTr="00EA314D">
              <w:trPr>
                <w:jc w:val="center"/>
              </w:trPr>
              <w:tc>
                <w:tcPr>
                  <w:tcW w:w="4106" w:type="dxa"/>
                </w:tcPr>
                <w:p w14:paraId="6EF3BC27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  <w:r>
                    <w:rPr>
                      <w:color w:val="000000"/>
                    </w:rPr>
                    <w:t xml:space="preserve">Шовный хирургический стерильный синтетический рассасывающийся монофиламентный антибактериальный материал </w:t>
                  </w:r>
                  <w:r w:rsidRPr="002C4CF2">
                    <w:rPr>
                      <w:b/>
                      <w:bCs/>
                      <w:color w:val="000000"/>
                      <w:lang w:val="en-US"/>
                    </w:rPr>
                    <w:t>PDS</w:t>
                  </w:r>
                  <w:r w:rsidRPr="002C4CF2">
                    <w:rPr>
                      <w:b/>
                      <w:bCs/>
                      <w:color w:val="000000"/>
                    </w:rPr>
                    <w:t xml:space="preserve">™ </w:t>
                  </w:r>
                  <w:r w:rsidRPr="002C4CF2">
                    <w:rPr>
                      <w:b/>
                      <w:bCs/>
                      <w:color w:val="000000"/>
                      <w:lang w:val="en-US"/>
                    </w:rPr>
                    <w:t>Plus</w:t>
                  </w:r>
                  <w:r w:rsidRPr="002C4CF2"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неокрашенный, условным  № 5/0 длиной нити (см): 70, с атравматическими иглами</w:t>
                  </w:r>
                </w:p>
              </w:tc>
              <w:tc>
                <w:tcPr>
                  <w:tcW w:w="1276" w:type="dxa"/>
                  <w:vAlign w:val="center"/>
                </w:tcPr>
                <w:p w14:paraId="17860DD2" w14:textId="77777777" w:rsidR="00F55353" w:rsidRPr="005D73F5" w:rsidRDefault="00F55353" w:rsidP="00F55353">
                  <w:pPr>
                    <w:ind w:right="-105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0E61CE">
                    <w:rPr>
                      <w:rFonts w:eastAsia="Calibri"/>
                      <w:color w:val="000000"/>
                      <w:lang w:bidi="en-US"/>
                    </w:rPr>
                    <w:t>PDP9733H</w:t>
                  </w:r>
                </w:p>
              </w:tc>
              <w:tc>
                <w:tcPr>
                  <w:tcW w:w="1417" w:type="dxa"/>
                  <w:vAlign w:val="center"/>
                </w:tcPr>
                <w:p w14:paraId="0CCCE944" w14:textId="77777777" w:rsidR="00F55353" w:rsidRPr="005D73F5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0E61CE">
                    <w:rPr>
                      <w:rFonts w:eastAsia="Calibri"/>
                      <w:color w:val="000000"/>
                      <w:lang w:bidi="en-US"/>
                    </w:rPr>
                    <w:t>TAMDHC</w:t>
                  </w:r>
                </w:p>
              </w:tc>
              <w:tc>
                <w:tcPr>
                  <w:tcW w:w="3119" w:type="dxa"/>
                  <w:vMerge w:val="restart"/>
                  <w:vAlign w:val="center"/>
                </w:tcPr>
                <w:p w14:paraId="2C1D7D1E" w14:textId="77777777" w:rsidR="00F55353" w:rsidRDefault="00F55353" w:rsidP="00F55353">
                  <w:pPr>
                    <w:ind w:right="-109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DC3C46">
                    <w:rPr>
                      <w:rFonts w:eastAsia="Calibri"/>
                      <w:color w:val="000000"/>
                      <w:lang w:bidi="en-US"/>
                    </w:rPr>
                    <w:t>РК-ИМН-5№018513</w:t>
                  </w:r>
                  <w:r>
                    <w:rPr>
                      <w:rFonts w:eastAsia="Calibri"/>
                      <w:color w:val="000000"/>
                      <w:lang w:bidi="en-US"/>
                    </w:rPr>
                    <w:t xml:space="preserve"> от </w:t>
                  </w:r>
                </w:p>
                <w:p w14:paraId="0255B035" w14:textId="77777777" w:rsidR="00F55353" w:rsidRDefault="00F55353" w:rsidP="00F55353">
                  <w:pPr>
                    <w:ind w:left="-111" w:right="-10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DC3C46">
                    <w:rPr>
                      <w:rFonts w:eastAsia="Calibri"/>
                      <w:color w:val="000000"/>
                      <w:lang w:bidi="en-US"/>
                    </w:rPr>
                    <w:t>17.03.2023</w:t>
                  </w:r>
                </w:p>
              </w:tc>
            </w:tr>
            <w:tr w:rsidR="00F55353" w14:paraId="38A077B3" w14:textId="77777777" w:rsidTr="00EA314D">
              <w:trPr>
                <w:jc w:val="center"/>
              </w:trPr>
              <w:tc>
                <w:tcPr>
                  <w:tcW w:w="4106" w:type="dxa"/>
                </w:tcPr>
                <w:p w14:paraId="6BD868DA" w14:textId="77777777" w:rsidR="00F55353" w:rsidRDefault="00F55353" w:rsidP="00F55353">
                  <w:pPr>
                    <w:ind w:right="142"/>
                    <w:jc w:val="both"/>
                    <w:rPr>
                      <w:rFonts w:eastAsia="Calibri"/>
                      <w:color w:val="000000"/>
                      <w:lang w:bidi="en-US"/>
                    </w:rPr>
                  </w:pPr>
                  <w:r>
                    <w:t xml:space="preserve">Шовный хирургический стерильный синтетический рассасывающийся монофиламентный антибактериальный материал </w:t>
                  </w:r>
                  <w:r w:rsidRPr="002C4CF2">
                    <w:rPr>
                      <w:b/>
                      <w:bCs/>
                      <w:lang w:val="en-US"/>
                    </w:rPr>
                    <w:t>PDS</w:t>
                  </w:r>
                  <w:r w:rsidRPr="002C4CF2">
                    <w:rPr>
                      <w:b/>
                      <w:bCs/>
                    </w:rPr>
                    <w:t xml:space="preserve">™ </w:t>
                  </w:r>
                  <w:r w:rsidRPr="002C4CF2">
                    <w:rPr>
                      <w:b/>
                      <w:bCs/>
                      <w:lang w:val="en-US"/>
                    </w:rPr>
                    <w:t>Plus</w:t>
                  </w:r>
                  <w:r>
                    <w:t xml:space="preserve"> неокрашенный, условным  № 6/0 длиной нити (см): 45, с атравматическими иглами</w:t>
                  </w:r>
                </w:p>
              </w:tc>
              <w:tc>
                <w:tcPr>
                  <w:tcW w:w="1276" w:type="dxa"/>
                  <w:vAlign w:val="center"/>
                </w:tcPr>
                <w:p w14:paraId="683B73D8" w14:textId="77777777" w:rsidR="00F55353" w:rsidRPr="000E61CE" w:rsidRDefault="00F55353" w:rsidP="00F55353">
                  <w:pPr>
                    <w:ind w:right="-109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7663BD">
                    <w:rPr>
                      <w:rFonts w:eastAsia="Calibri"/>
                      <w:color w:val="000000"/>
                      <w:lang w:bidi="en-US"/>
                    </w:rPr>
                    <w:t>PDP9861H</w:t>
                  </w:r>
                </w:p>
              </w:tc>
              <w:tc>
                <w:tcPr>
                  <w:tcW w:w="1417" w:type="dxa"/>
                  <w:vAlign w:val="center"/>
                </w:tcPr>
                <w:p w14:paraId="4BD82106" w14:textId="77777777" w:rsidR="00F55353" w:rsidRPr="000E61CE" w:rsidRDefault="00F55353" w:rsidP="00F55353">
                  <w:pPr>
                    <w:ind w:left="-113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  <w:r w:rsidRPr="007663BD">
                    <w:rPr>
                      <w:rFonts w:eastAsia="Calibri"/>
                      <w:color w:val="000000"/>
                      <w:lang w:bidi="en-US"/>
                    </w:rPr>
                    <w:t>SBMESR</w:t>
                  </w:r>
                </w:p>
              </w:tc>
              <w:tc>
                <w:tcPr>
                  <w:tcW w:w="3119" w:type="dxa"/>
                  <w:vMerge/>
                  <w:vAlign w:val="center"/>
                </w:tcPr>
                <w:p w14:paraId="3D77D12D" w14:textId="77777777" w:rsidR="00F55353" w:rsidRDefault="00F55353" w:rsidP="00F55353">
                  <w:pPr>
                    <w:ind w:right="142"/>
                    <w:jc w:val="center"/>
                    <w:rPr>
                      <w:rFonts w:eastAsia="Calibri"/>
                      <w:color w:val="000000"/>
                      <w:lang w:bidi="en-US"/>
                    </w:rPr>
                  </w:pPr>
                </w:p>
              </w:tc>
            </w:tr>
          </w:tbl>
          <w:p w14:paraId="6B058105" w14:textId="70A4ED69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</w:p>
        </w:tc>
      </w:tr>
      <w:tr w:rsidR="00F55353" w:rsidRPr="00F55353" w14:paraId="6DAACAC2" w14:textId="77777777" w:rsidTr="000D144E">
        <w:trPr>
          <w:trHeight w:val="440"/>
        </w:trPr>
        <w:tc>
          <w:tcPr>
            <w:tcW w:w="10055" w:type="dxa"/>
            <w:gridSpan w:val="3"/>
            <w:hideMark/>
          </w:tcPr>
          <w:p w14:paraId="4F46E422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F55353">
              <w:rPr>
                <w:rFonts w:eastAsia="Calibri"/>
                <w:b/>
                <w:bCs/>
                <w:color w:val="000000"/>
                <w:lang w:bidi="en-US"/>
              </w:rPr>
              <w:lastRenderedPageBreak/>
              <w:t>Вариант исполнения/модель/серийный номер/каталожный номер (по применимости):</w:t>
            </w:r>
          </w:p>
        </w:tc>
      </w:tr>
      <w:tr w:rsidR="00F55353" w:rsidRPr="00F55353" w14:paraId="1F9291C1" w14:textId="77777777" w:rsidTr="000D144E">
        <w:trPr>
          <w:trHeight w:val="290"/>
        </w:trPr>
        <w:tc>
          <w:tcPr>
            <w:tcW w:w="10055" w:type="dxa"/>
            <w:gridSpan w:val="3"/>
            <w:hideMark/>
          </w:tcPr>
          <w:p w14:paraId="4C316F95" w14:textId="7B0EFCCF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>
              <w:rPr>
                <w:rFonts w:eastAsia="Calibri"/>
                <w:color w:val="000000"/>
                <w:lang w:bidi="en-US"/>
              </w:rPr>
              <w:t>См. Таблицу №1</w:t>
            </w:r>
          </w:p>
        </w:tc>
      </w:tr>
      <w:tr w:rsidR="00F55353" w:rsidRPr="00F55353" w14:paraId="57B78F1A" w14:textId="77777777" w:rsidTr="000D144E">
        <w:trPr>
          <w:trHeight w:val="290"/>
        </w:trPr>
        <w:tc>
          <w:tcPr>
            <w:tcW w:w="10055" w:type="dxa"/>
            <w:gridSpan w:val="3"/>
            <w:hideMark/>
          </w:tcPr>
          <w:p w14:paraId="54EE5ECC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 w:rsidRPr="00F55353">
              <w:rPr>
                <w:rFonts w:eastAsia="Calibri"/>
                <w:b/>
                <w:bCs/>
                <w:color w:val="000000"/>
                <w:lang w:bidi="en-US"/>
              </w:rPr>
              <w:t>Номер регистрационного удостоверения</w:t>
            </w:r>
            <w:r w:rsidRPr="00F55353">
              <w:rPr>
                <w:rFonts w:eastAsia="Calibri"/>
                <w:color w:val="000000"/>
                <w:lang w:bidi="en-US"/>
              </w:rPr>
              <w:t>:</w:t>
            </w:r>
          </w:p>
        </w:tc>
      </w:tr>
      <w:tr w:rsidR="00F55353" w:rsidRPr="00F55353" w14:paraId="008FD3D3" w14:textId="77777777" w:rsidTr="000D144E">
        <w:trPr>
          <w:trHeight w:val="290"/>
        </w:trPr>
        <w:tc>
          <w:tcPr>
            <w:tcW w:w="10055" w:type="dxa"/>
            <w:gridSpan w:val="3"/>
            <w:hideMark/>
          </w:tcPr>
          <w:p w14:paraId="37F9ADDD" w14:textId="435A2C96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>
              <w:rPr>
                <w:rFonts w:eastAsia="Calibri"/>
                <w:color w:val="000000"/>
                <w:lang w:bidi="en-US"/>
              </w:rPr>
              <w:lastRenderedPageBreak/>
              <w:t>См. Таблицу №1</w:t>
            </w:r>
          </w:p>
        </w:tc>
      </w:tr>
      <w:tr w:rsidR="00F55353" w:rsidRPr="00F55353" w14:paraId="1CEB4311" w14:textId="77777777" w:rsidTr="000D144E">
        <w:trPr>
          <w:trHeight w:val="290"/>
        </w:trPr>
        <w:tc>
          <w:tcPr>
            <w:tcW w:w="10055" w:type="dxa"/>
            <w:gridSpan w:val="3"/>
            <w:hideMark/>
          </w:tcPr>
          <w:p w14:paraId="28BE05A5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F55353">
              <w:rPr>
                <w:rFonts w:eastAsia="Calibri"/>
                <w:b/>
                <w:bCs/>
                <w:color w:val="000000"/>
                <w:lang w:bidi="en-US"/>
              </w:rPr>
              <w:t>Описание проблемы:</w:t>
            </w:r>
          </w:p>
        </w:tc>
      </w:tr>
      <w:tr w:rsidR="00F55353" w:rsidRPr="00F55353" w14:paraId="17396F42" w14:textId="77777777" w:rsidTr="000D144E">
        <w:trPr>
          <w:trHeight w:val="290"/>
        </w:trPr>
        <w:tc>
          <w:tcPr>
            <w:tcW w:w="10055" w:type="dxa"/>
            <w:gridSpan w:val="3"/>
            <w:hideMark/>
          </w:tcPr>
          <w:p w14:paraId="794AFD81" w14:textId="77777777" w:rsid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 w:rsidRPr="00F55353">
              <w:rPr>
                <w:rFonts w:eastAsia="Calibri"/>
                <w:color w:val="000000"/>
                <w:lang w:bidi="en-US"/>
              </w:rPr>
              <w:t xml:space="preserve">По результатам анализа жалоб на одну партию нитей в связи с недостаточной прочностью на разрыв и дальнейших испытаний возвращенного медицинского изделия Производитель выявил, что некоторые шовные материалы PDS II из этой партии не соответствуют требованиям качества «Ethicon» к прочности на разрыв. В ходе расследования были выявлены и иные партии хирургических нитей PDS II и PDS Plus, которые могут быть потенциально подвержены той же проблеме, что и партия, на которую поступили жалобы.  </w:t>
            </w:r>
          </w:p>
          <w:p w14:paraId="73EF3A8F" w14:textId="77777777" w:rsidR="000D144E" w:rsidRDefault="000D144E" w:rsidP="00F55353">
            <w:pPr>
              <w:ind w:right="142" w:firstLine="425"/>
              <w:jc w:val="both"/>
              <w:rPr>
                <w:rFonts w:eastAsia="Calibri"/>
                <w:b/>
                <w:bCs/>
                <w:color w:val="000000"/>
                <w:lang w:bidi="en-US"/>
              </w:rPr>
            </w:pPr>
          </w:p>
          <w:p w14:paraId="4CEC27A9" w14:textId="138517D0" w:rsidR="00F55353" w:rsidRPr="000D144E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 w:rsidRPr="000D144E">
              <w:rPr>
                <w:rFonts w:eastAsia="Calibri"/>
                <w:color w:val="000000"/>
                <w:lang w:bidi="en-US"/>
              </w:rPr>
              <w:t>Потенциальное влияние</w:t>
            </w:r>
          </w:p>
          <w:p w14:paraId="1ABA6A85" w14:textId="77777777" w:rsidR="00F55353" w:rsidRPr="00A92752" w:rsidRDefault="00F55353" w:rsidP="00F55353">
            <w:pPr>
              <w:ind w:right="142" w:firstLine="425"/>
              <w:jc w:val="both"/>
              <w:rPr>
                <w:rFonts w:eastAsia="Calibri"/>
                <w:b/>
                <w:bCs/>
                <w:color w:val="000000"/>
                <w:lang w:bidi="en-US"/>
              </w:rPr>
            </w:pPr>
            <w:r>
              <w:rPr>
                <w:rFonts w:eastAsia="Calibri"/>
                <w:color w:val="000000"/>
                <w:lang w:bidi="en-US"/>
              </w:rPr>
              <w:t>На текущий момент отсутствуют зарегистрированные случаи нежелательных явлений у пациентов, связанные с отзываемыми медицинскими изделиями. Снижение</w:t>
            </w:r>
            <w:r w:rsidRPr="005D73F5">
              <w:rPr>
                <w:rFonts w:eastAsia="Calibri"/>
                <w:color w:val="000000"/>
                <w:lang w:bidi="en-US"/>
              </w:rPr>
              <w:t xml:space="preserve"> прочности на</w:t>
            </w:r>
            <w:r>
              <w:rPr>
                <w:rFonts w:eastAsia="Calibri"/>
                <w:color w:val="000000"/>
                <w:lang w:bidi="en-US"/>
              </w:rPr>
              <w:t xml:space="preserve"> разрыв </w:t>
            </w:r>
            <w:r w:rsidRPr="005D73F5">
              <w:rPr>
                <w:rFonts w:eastAsia="Calibri"/>
                <w:color w:val="000000"/>
                <w:lang w:bidi="en-US"/>
              </w:rPr>
              <w:t xml:space="preserve">шовного материала потенциально может привести к ухудшению характеристик </w:t>
            </w:r>
            <w:r>
              <w:rPr>
                <w:rFonts w:eastAsia="Calibri"/>
                <w:color w:val="000000"/>
                <w:lang w:bidi="en-US"/>
              </w:rPr>
              <w:t>указанного медицинского</w:t>
            </w:r>
            <w:r w:rsidRPr="005D73F5">
              <w:rPr>
                <w:rFonts w:eastAsia="Calibri"/>
                <w:color w:val="000000"/>
                <w:lang w:bidi="en-US"/>
              </w:rPr>
              <w:t xml:space="preserve"> изделия, поскольку предполагаем</w:t>
            </w:r>
            <w:r>
              <w:rPr>
                <w:rFonts w:eastAsia="Calibri"/>
                <w:color w:val="000000"/>
                <w:lang w:bidi="en-US"/>
              </w:rPr>
              <w:t>ый результат</w:t>
            </w:r>
            <w:r w:rsidRPr="005D73F5">
              <w:rPr>
                <w:rFonts w:eastAsia="Calibri"/>
                <w:color w:val="000000"/>
                <w:lang w:bidi="en-US"/>
              </w:rPr>
              <w:t xml:space="preserve"> аппроксимации тканей и/или лигирования может быть не достигнут. В таком случае потенциаль</w:t>
            </w:r>
            <w:r>
              <w:rPr>
                <w:rFonts w:eastAsia="Calibri"/>
                <w:color w:val="000000"/>
                <w:lang w:bidi="en-US"/>
              </w:rPr>
              <w:t xml:space="preserve">ные осложнения </w:t>
            </w:r>
            <w:r w:rsidRPr="005D73F5">
              <w:rPr>
                <w:rFonts w:eastAsia="Calibri"/>
                <w:color w:val="000000"/>
                <w:lang w:bidi="en-US"/>
              </w:rPr>
              <w:t>буд</w:t>
            </w:r>
            <w:r>
              <w:rPr>
                <w:rFonts w:eastAsia="Calibri"/>
                <w:color w:val="000000"/>
                <w:lang w:bidi="en-US"/>
              </w:rPr>
              <w:t>у</w:t>
            </w:r>
            <w:r w:rsidRPr="005D73F5">
              <w:rPr>
                <w:rFonts w:eastAsia="Calibri"/>
                <w:color w:val="000000"/>
                <w:lang w:bidi="en-US"/>
              </w:rPr>
              <w:t xml:space="preserve">т включать кровотечение/кровоизлияние, неэффективность лечения/расхождение швов раны, </w:t>
            </w:r>
            <w:r>
              <w:rPr>
                <w:rFonts w:eastAsia="Calibri"/>
                <w:color w:val="000000"/>
                <w:lang w:bidi="en-US"/>
              </w:rPr>
              <w:t>увеличение продолжительности</w:t>
            </w:r>
            <w:r w:rsidRPr="005D73F5">
              <w:rPr>
                <w:rFonts w:eastAsia="Calibri"/>
                <w:color w:val="000000"/>
                <w:lang w:bidi="en-US"/>
              </w:rPr>
              <w:t xml:space="preserve"> операции и </w:t>
            </w:r>
            <w:r>
              <w:rPr>
                <w:rFonts w:eastAsia="Calibri"/>
                <w:color w:val="000000"/>
                <w:lang w:bidi="en-US"/>
              </w:rPr>
              <w:t>необходимость повторного</w:t>
            </w:r>
            <w:r w:rsidRPr="00A00FF8">
              <w:rPr>
                <w:rFonts w:eastAsia="Calibri"/>
                <w:color w:val="000000"/>
                <w:lang w:bidi="en-US"/>
              </w:rPr>
              <w:t xml:space="preserve"> </w:t>
            </w:r>
            <w:r w:rsidRPr="005D73F5">
              <w:rPr>
                <w:rFonts w:eastAsia="Calibri"/>
                <w:color w:val="000000"/>
                <w:lang w:bidi="en-US"/>
              </w:rPr>
              <w:t>хирургическо</w:t>
            </w:r>
            <w:r>
              <w:rPr>
                <w:rFonts w:eastAsia="Calibri"/>
                <w:color w:val="000000"/>
                <w:lang w:bidi="en-US"/>
              </w:rPr>
              <w:t>го</w:t>
            </w:r>
            <w:r w:rsidRPr="005D73F5">
              <w:rPr>
                <w:rFonts w:eastAsia="Calibri"/>
                <w:color w:val="000000"/>
                <w:lang w:bidi="en-US"/>
              </w:rPr>
              <w:t xml:space="preserve"> вмешательств</w:t>
            </w:r>
            <w:r>
              <w:rPr>
                <w:rFonts w:eastAsia="Calibri"/>
                <w:color w:val="000000"/>
                <w:lang w:bidi="en-US"/>
              </w:rPr>
              <w:t>а</w:t>
            </w:r>
            <w:r w:rsidRPr="005D73F5">
              <w:rPr>
                <w:rFonts w:eastAsia="Calibri"/>
                <w:color w:val="000000"/>
                <w:lang w:bidi="en-US"/>
              </w:rPr>
              <w:t xml:space="preserve">. Медицинские работники, которые </w:t>
            </w:r>
            <w:r>
              <w:rPr>
                <w:rFonts w:eastAsia="Calibri"/>
                <w:color w:val="000000"/>
                <w:lang w:bidi="en-US"/>
              </w:rPr>
              <w:t>использовали данные медицинские изделия у пациентов при хирургическом вмешательстве</w:t>
            </w:r>
            <w:r w:rsidRPr="005D73F5">
              <w:rPr>
                <w:rFonts w:eastAsia="Calibri"/>
                <w:color w:val="000000"/>
                <w:lang w:bidi="en-US"/>
              </w:rPr>
              <w:t xml:space="preserve">, должны </w:t>
            </w:r>
            <w:r>
              <w:rPr>
                <w:rFonts w:eastAsia="Calibri"/>
                <w:color w:val="000000"/>
                <w:lang w:bidi="en-US"/>
              </w:rPr>
              <w:t xml:space="preserve">осуществлять </w:t>
            </w:r>
            <w:r w:rsidRPr="005D73F5">
              <w:rPr>
                <w:rFonts w:eastAsia="Calibri"/>
                <w:color w:val="000000"/>
                <w:lang w:bidi="en-US"/>
              </w:rPr>
              <w:t xml:space="preserve">последующее наблюдение за </w:t>
            </w:r>
            <w:r>
              <w:rPr>
                <w:rFonts w:eastAsia="Calibri"/>
                <w:color w:val="000000"/>
                <w:lang w:bidi="en-US"/>
              </w:rPr>
              <w:t xml:space="preserve">этими </w:t>
            </w:r>
            <w:r w:rsidRPr="005D73F5">
              <w:rPr>
                <w:rFonts w:eastAsia="Calibri"/>
                <w:color w:val="000000"/>
                <w:lang w:bidi="en-US"/>
              </w:rPr>
              <w:t>пациентами после операции в обычном порядке без каких-либо дополнительных действий.</w:t>
            </w:r>
          </w:p>
          <w:p w14:paraId="0878A408" w14:textId="076CF04A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</w:p>
        </w:tc>
      </w:tr>
      <w:tr w:rsidR="00F55353" w:rsidRPr="00F55353" w14:paraId="4295910E" w14:textId="77777777" w:rsidTr="000D144E">
        <w:trPr>
          <w:trHeight w:val="440"/>
        </w:trPr>
        <w:tc>
          <w:tcPr>
            <w:tcW w:w="10055" w:type="dxa"/>
            <w:gridSpan w:val="3"/>
            <w:hideMark/>
          </w:tcPr>
          <w:p w14:paraId="116DF67B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F55353">
              <w:rPr>
                <w:rFonts w:eastAsia="Calibri"/>
                <w:b/>
                <w:bCs/>
                <w:color w:val="000000"/>
                <w:lang w:bidi="en-US"/>
              </w:rPr>
              <w:t>Описание действий, выполняемые пользователем медицинского изделия:</w:t>
            </w:r>
          </w:p>
        </w:tc>
      </w:tr>
      <w:tr w:rsidR="00F55353" w:rsidRPr="00F55353" w14:paraId="0B71B860" w14:textId="77777777" w:rsidTr="00E5748E">
        <w:trPr>
          <w:trHeight w:val="414"/>
        </w:trPr>
        <w:tc>
          <w:tcPr>
            <w:tcW w:w="10055" w:type="dxa"/>
            <w:gridSpan w:val="3"/>
            <w:hideMark/>
          </w:tcPr>
          <w:p w14:paraId="778A62E6" w14:textId="2C053319" w:rsidR="00F55353" w:rsidRPr="00E713E9" w:rsidRDefault="00F55353" w:rsidP="00F55353">
            <w:pPr>
              <w:ind w:right="142" w:firstLine="425"/>
              <w:jc w:val="both"/>
              <w:rPr>
                <w:rFonts w:eastAsia="Calibri"/>
                <w:lang w:bidi="en-US"/>
              </w:rPr>
            </w:pPr>
            <w:r w:rsidRPr="00E713E9">
              <w:rPr>
                <w:rFonts w:eastAsia="Calibri"/>
                <w:lang w:bidi="en-US"/>
              </w:rPr>
              <w:t>НЕ ОТГРУЖАЙТЕ ИЗДЕЛИЯ, ЗАТРОНУТЫЕ НАСТОЯЩИМ ОТЗЫВОМ, ДРУГИМ КЛИЕНТАМ. СМОТРИТЕ СПИСОК  АРТИКУЛОВ/ЛОТОВ В ТАБЛИЦЕ №1.</w:t>
            </w:r>
          </w:p>
          <w:p w14:paraId="4FB3A4BB" w14:textId="5A0885AB" w:rsidR="00A13262" w:rsidRDefault="00A13262" w:rsidP="00A13262">
            <w:pPr>
              <w:pStyle w:val="a8"/>
              <w:widowControl w:val="0"/>
              <w:numPr>
                <w:ilvl w:val="0"/>
                <w:numId w:val="16"/>
              </w:numPr>
              <w:ind w:left="8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Незамедлительно проверьте свои складские запасы на наличие отзываемых медицинских изделий, при их выявлении необходимо перевести данные медицинские изделия  в карантин для недопущения дальнейших о</w:t>
            </w:r>
            <w:r w:rsidR="00634038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трузок.</w:t>
            </w:r>
          </w:p>
          <w:p w14:paraId="39C37AE4" w14:textId="6CC2E254" w:rsidR="00A13262" w:rsidRDefault="00A13262" w:rsidP="00A13262">
            <w:pPr>
              <w:pStyle w:val="a8"/>
              <w:widowControl w:val="0"/>
              <w:numPr>
                <w:ilvl w:val="0"/>
                <w:numId w:val="16"/>
              </w:numPr>
              <w:ind w:left="8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Если какое-либо отзываемое медицинское изделие было отправлено </w:t>
            </w:r>
            <w:r w:rsidR="00E713E9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вами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в другое учреждение, пожалуйста, свяжитесь с данным учреждением для уведомления их об отзыве.</w:t>
            </w:r>
          </w:p>
          <w:p w14:paraId="279EECF3" w14:textId="61729C3E" w:rsidR="00A13262" w:rsidRDefault="00A13262" w:rsidP="00A13262">
            <w:pPr>
              <w:pStyle w:val="a8"/>
              <w:widowControl w:val="0"/>
              <w:numPr>
                <w:ilvl w:val="0"/>
                <w:numId w:val="16"/>
              </w:numPr>
              <w:ind w:left="8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Медицинские изделия, подлежащие отзыву, должны быть уничтожены специализированной компанией в порядке, определяемом уполномоченным органом Республики Казахстан</w:t>
            </w:r>
            <w:r w:rsidR="00E713E9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</w:p>
          <w:p w14:paraId="16F4F1BC" w14:textId="62F4128A" w:rsidR="00A13262" w:rsidRDefault="00A13262" w:rsidP="00A13262">
            <w:pPr>
              <w:pStyle w:val="a8"/>
              <w:widowControl w:val="0"/>
              <w:numPr>
                <w:ilvl w:val="0"/>
                <w:numId w:val="16"/>
              </w:numPr>
              <w:ind w:left="8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Разместите данное уведомление в вашей организации на видном месте до момента, пока все выявленные отзываемые медицинские изделия не будут уничтожены.</w:t>
            </w:r>
          </w:p>
          <w:p w14:paraId="7EEAA966" w14:textId="42653CB3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</w:p>
        </w:tc>
      </w:tr>
      <w:tr w:rsidR="00F55353" w:rsidRPr="00F55353" w14:paraId="3422AFAD" w14:textId="77777777" w:rsidTr="000D144E">
        <w:trPr>
          <w:trHeight w:val="610"/>
        </w:trPr>
        <w:tc>
          <w:tcPr>
            <w:tcW w:w="10055" w:type="dxa"/>
            <w:gridSpan w:val="3"/>
            <w:hideMark/>
          </w:tcPr>
          <w:p w14:paraId="24BAFA57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F55353">
              <w:rPr>
                <w:rFonts w:eastAsia="Calibri"/>
                <w:b/>
                <w:bCs/>
                <w:color w:val="000000"/>
                <w:lang w:bidi="en-US"/>
              </w:rPr>
              <w:t>Указание о необходимости передачи уведомления лицам, которые извещены о проблеме и (или) выполняющие корректирующие действия:</w:t>
            </w:r>
          </w:p>
        </w:tc>
      </w:tr>
      <w:tr w:rsidR="00F55353" w:rsidRPr="00F55353" w14:paraId="53EA53CD" w14:textId="77777777" w:rsidTr="000D144E">
        <w:trPr>
          <w:trHeight w:val="290"/>
        </w:trPr>
        <w:tc>
          <w:tcPr>
            <w:tcW w:w="10055" w:type="dxa"/>
            <w:gridSpan w:val="3"/>
            <w:hideMark/>
          </w:tcPr>
          <w:p w14:paraId="0FAA9E9F" w14:textId="77777777" w:rsidR="00A13262" w:rsidRPr="00F55353" w:rsidRDefault="00A13262" w:rsidP="00A13262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 w:rsidRPr="00F55353">
              <w:rPr>
                <w:rFonts w:eastAsia="Calibri"/>
                <w:color w:val="000000"/>
                <w:lang w:bidi="en-US"/>
              </w:rPr>
              <w:t>ПОЖАЛУЙСТА, ПЕРЕДАЙТЕ ЭТУ ИНФОРМАЦИЮ ВСЕМ, КТО МОЖЕТ ИСПОЛЬЗОВАТЬ ОТЗЫВАЕМЫЕ МЕДИЦИНСКИЕ ИЗДЕЛИЯ.</w:t>
            </w:r>
          </w:p>
          <w:p w14:paraId="31E085A2" w14:textId="0D366039" w:rsidR="00F55353" w:rsidRDefault="00F55353" w:rsidP="00E5748E">
            <w:pPr>
              <w:widowControl w:val="0"/>
              <w:spacing w:after="200" w:line="276" w:lineRule="auto"/>
              <w:ind w:firstLine="450"/>
              <w:contextualSpacing/>
              <w:jc w:val="both"/>
              <w:rPr>
                <w:rFonts w:eastAsia="Calibri"/>
                <w:color w:val="000000"/>
                <w:lang w:bidi="en-US"/>
              </w:rPr>
            </w:pPr>
            <w:r w:rsidRPr="001C3E52">
              <w:rPr>
                <w:rFonts w:eastAsia="Calibri"/>
                <w:color w:val="000000"/>
                <w:lang w:bidi="en-US"/>
              </w:rPr>
              <w:t>Просим распространить эту информацию среди персонала, использующего</w:t>
            </w:r>
            <w:r w:rsidRPr="00646DFB">
              <w:rPr>
                <w:rFonts w:eastAsia="Calibri"/>
                <w:color w:val="000000"/>
                <w:lang w:bidi="en-US"/>
              </w:rPr>
              <w:t xml:space="preserve"> указанные медицинские изделия.</w:t>
            </w:r>
          </w:p>
          <w:p w14:paraId="31BA520C" w14:textId="707E21B8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</w:p>
        </w:tc>
      </w:tr>
      <w:tr w:rsidR="00F55353" w:rsidRPr="00F55353" w14:paraId="408A875B" w14:textId="77777777" w:rsidTr="000D144E">
        <w:trPr>
          <w:trHeight w:val="780"/>
        </w:trPr>
        <w:tc>
          <w:tcPr>
            <w:tcW w:w="10055" w:type="dxa"/>
            <w:gridSpan w:val="3"/>
            <w:hideMark/>
          </w:tcPr>
          <w:p w14:paraId="5F9DB736" w14:textId="77777777" w:rsidR="00F55353" w:rsidRPr="00F55353" w:rsidRDefault="00F55353" w:rsidP="00F55353">
            <w:pPr>
              <w:ind w:right="142" w:firstLine="425"/>
              <w:jc w:val="both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F55353">
              <w:rPr>
                <w:rFonts w:eastAsia="Calibri"/>
                <w:b/>
                <w:bCs/>
                <w:color w:val="000000"/>
                <w:lang w:bidi="en-US"/>
              </w:rPr>
              <w:lastRenderedPageBreak/>
              <w:t>Указание о необходимости представления производителю (уполномоченному представителю производителя) сведений о медицинских изделиях, направленных в другие организации, и передачи этим организациям уведомления (при наличии):</w:t>
            </w:r>
          </w:p>
        </w:tc>
      </w:tr>
      <w:tr w:rsidR="00F55353" w:rsidRPr="00F55353" w14:paraId="0D9F947D" w14:textId="77777777" w:rsidTr="000D144E">
        <w:trPr>
          <w:trHeight w:val="290"/>
        </w:trPr>
        <w:tc>
          <w:tcPr>
            <w:tcW w:w="10055" w:type="dxa"/>
            <w:gridSpan w:val="3"/>
            <w:hideMark/>
          </w:tcPr>
          <w:p w14:paraId="1C877684" w14:textId="77777777" w:rsidR="00335BE3" w:rsidRDefault="000D144E" w:rsidP="000D144E">
            <w:pPr>
              <w:ind w:left="420" w:right="142"/>
              <w:jc w:val="both"/>
              <w:rPr>
                <w:rFonts w:eastAsia="Calibri"/>
                <w:color w:val="000000"/>
                <w:lang w:bidi="en-US"/>
              </w:rPr>
            </w:pPr>
            <w:r>
              <w:rPr>
                <w:rFonts w:eastAsia="Calibri"/>
                <w:color w:val="000000"/>
                <w:lang w:bidi="en-US"/>
              </w:rPr>
              <w:t>Компания запросила у контрагентов предоставление информации о наличии отзываемых изделий, немедленном переводе их в карантин</w:t>
            </w:r>
            <w:r w:rsidR="00335BE3">
              <w:rPr>
                <w:rFonts w:eastAsia="Calibri"/>
                <w:color w:val="000000"/>
                <w:lang w:bidi="en-US"/>
              </w:rPr>
              <w:t xml:space="preserve"> и</w:t>
            </w:r>
            <w:r>
              <w:rPr>
                <w:rFonts w:eastAsia="Calibri"/>
                <w:color w:val="000000"/>
                <w:lang w:bidi="en-US"/>
              </w:rPr>
              <w:t xml:space="preserve"> свидетельства об уничтожении изделий</w:t>
            </w:r>
            <w:r w:rsidR="00335BE3">
              <w:rPr>
                <w:rFonts w:eastAsia="Calibri"/>
                <w:color w:val="000000"/>
                <w:lang w:bidi="en-US"/>
              </w:rPr>
              <w:t>.</w:t>
            </w:r>
          </w:p>
          <w:p w14:paraId="7A148F3A" w14:textId="01C78BC7" w:rsidR="00335BE3" w:rsidRDefault="00335BE3" w:rsidP="00335BE3">
            <w:pPr>
              <w:ind w:left="420" w:right="142"/>
              <w:jc w:val="both"/>
              <w:rPr>
                <w:rFonts w:eastAsia="Calibri"/>
                <w:color w:val="000000"/>
                <w:lang w:bidi="en-US"/>
              </w:rPr>
            </w:pPr>
            <w:r>
              <w:rPr>
                <w:rFonts w:eastAsia="Calibri"/>
                <w:color w:val="000000"/>
                <w:lang w:bidi="en-US"/>
              </w:rPr>
              <w:t xml:space="preserve">Компания проинформировала о </w:t>
            </w:r>
            <w:r w:rsidR="000D144E">
              <w:rPr>
                <w:rFonts w:eastAsia="Calibri"/>
                <w:color w:val="000000"/>
                <w:lang w:bidi="en-US"/>
              </w:rPr>
              <w:t>необходимо</w:t>
            </w:r>
            <w:r>
              <w:rPr>
                <w:rFonts w:eastAsia="Calibri"/>
                <w:color w:val="000000"/>
                <w:lang w:bidi="en-US"/>
              </w:rPr>
              <w:t>сти передаче</w:t>
            </w:r>
            <w:r w:rsidR="000D144E">
              <w:rPr>
                <w:rFonts w:eastAsia="Calibri"/>
                <w:color w:val="000000"/>
                <w:lang w:bidi="en-US"/>
              </w:rPr>
              <w:t xml:space="preserve"> информации об отзыве</w:t>
            </w:r>
            <w:r>
              <w:rPr>
                <w:rFonts w:eastAsia="Calibri"/>
                <w:color w:val="000000"/>
                <w:lang w:bidi="en-US"/>
              </w:rPr>
              <w:t xml:space="preserve"> в случае, если изделия были отправлены в другие учреждения</w:t>
            </w:r>
            <w:r w:rsidR="000D144E">
              <w:rPr>
                <w:rFonts w:eastAsia="Calibri"/>
                <w:color w:val="000000"/>
                <w:lang w:bidi="en-US"/>
              </w:rPr>
              <w:t>.</w:t>
            </w:r>
          </w:p>
          <w:p w14:paraId="1D7787C0" w14:textId="3A2C9FC5" w:rsidR="000D144E" w:rsidRPr="00F55353" w:rsidRDefault="000D144E" w:rsidP="000D144E">
            <w:pPr>
              <w:ind w:left="420" w:right="142"/>
              <w:jc w:val="both"/>
              <w:rPr>
                <w:rFonts w:eastAsia="Calibri"/>
                <w:color w:val="000000"/>
                <w:lang w:bidi="en-US"/>
              </w:rPr>
            </w:pPr>
          </w:p>
        </w:tc>
      </w:tr>
      <w:tr w:rsidR="00F55353" w:rsidRPr="00F55353" w14:paraId="0FA7F2B1" w14:textId="77777777" w:rsidTr="000D144E">
        <w:trPr>
          <w:trHeight w:val="290"/>
        </w:trPr>
        <w:tc>
          <w:tcPr>
            <w:tcW w:w="10055" w:type="dxa"/>
            <w:gridSpan w:val="3"/>
            <w:hideMark/>
          </w:tcPr>
          <w:p w14:paraId="3E103AAE" w14:textId="77777777" w:rsidR="00F55353" w:rsidRPr="000D144E" w:rsidRDefault="00F55353" w:rsidP="00F55353">
            <w:pPr>
              <w:ind w:right="142" w:firstLine="425"/>
              <w:jc w:val="both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0D144E">
              <w:rPr>
                <w:rFonts w:eastAsia="Calibri"/>
                <w:b/>
                <w:bCs/>
                <w:color w:val="000000"/>
                <w:lang w:bidi="en-US"/>
              </w:rPr>
              <w:t>Контактная информация</w:t>
            </w:r>
          </w:p>
        </w:tc>
      </w:tr>
      <w:tr w:rsidR="00F55353" w:rsidRPr="00F55353" w14:paraId="20592720" w14:textId="77777777" w:rsidTr="000D144E">
        <w:trPr>
          <w:trHeight w:val="440"/>
        </w:trPr>
        <w:tc>
          <w:tcPr>
            <w:tcW w:w="10055" w:type="dxa"/>
            <w:gridSpan w:val="3"/>
            <w:hideMark/>
          </w:tcPr>
          <w:p w14:paraId="2B19F994" w14:textId="77777777" w:rsidR="00F55353" w:rsidRPr="000D144E" w:rsidRDefault="00F55353" w:rsidP="00F55353">
            <w:pPr>
              <w:ind w:right="142" w:firstLine="425"/>
              <w:jc w:val="both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0D144E">
              <w:rPr>
                <w:rFonts w:eastAsia="Calibri"/>
                <w:b/>
                <w:bCs/>
                <w:color w:val="000000"/>
                <w:lang w:bidi="en-US"/>
              </w:rPr>
              <w:t xml:space="preserve">Фамилия, имя, отчество (при наличии) лица, направившего уведомление </w:t>
            </w:r>
          </w:p>
          <w:p w14:paraId="39161CBC" w14:textId="71FF5CBA" w:rsidR="000D144E" w:rsidRPr="00F55353" w:rsidRDefault="00282E86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>
              <w:rPr>
                <w:rFonts w:eastAsia="Calibri"/>
                <w:color w:val="000000"/>
                <w:lang w:bidi="en-US"/>
              </w:rPr>
              <w:t>Свистунова Татьяна Васильевна</w:t>
            </w:r>
          </w:p>
        </w:tc>
      </w:tr>
      <w:tr w:rsidR="00F55353" w:rsidRPr="00F55353" w14:paraId="5A8EF36D" w14:textId="77777777" w:rsidTr="000D144E">
        <w:trPr>
          <w:trHeight w:val="290"/>
        </w:trPr>
        <w:tc>
          <w:tcPr>
            <w:tcW w:w="10055" w:type="dxa"/>
            <w:gridSpan w:val="3"/>
            <w:hideMark/>
          </w:tcPr>
          <w:p w14:paraId="404C2A90" w14:textId="77777777" w:rsidR="00F55353" w:rsidRPr="000D144E" w:rsidRDefault="00F55353" w:rsidP="00F55353">
            <w:pPr>
              <w:ind w:right="142" w:firstLine="425"/>
              <w:jc w:val="both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0D144E">
              <w:rPr>
                <w:rFonts w:eastAsia="Calibri"/>
                <w:b/>
                <w:bCs/>
                <w:color w:val="000000"/>
                <w:lang w:bidi="en-US"/>
              </w:rPr>
              <w:t xml:space="preserve">Адрес </w:t>
            </w:r>
          </w:p>
          <w:p w14:paraId="173EAD67" w14:textId="69C14DC2" w:rsidR="000D144E" w:rsidRPr="00F55353" w:rsidRDefault="000D144E" w:rsidP="000D144E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 w:rsidRPr="000D144E">
              <w:rPr>
                <w:rFonts w:eastAsia="Calibri"/>
                <w:color w:val="000000"/>
                <w:lang w:bidi="en-US"/>
              </w:rPr>
              <w:t>ул. Крылатская, 17 корп.</w:t>
            </w:r>
            <w:r w:rsidR="00282E86">
              <w:rPr>
                <w:rFonts w:eastAsia="Calibri"/>
                <w:color w:val="000000"/>
                <w:lang w:bidi="en-US"/>
              </w:rPr>
              <w:t>2</w:t>
            </w:r>
          </w:p>
        </w:tc>
      </w:tr>
      <w:tr w:rsidR="00F55353" w:rsidRPr="00F55353" w14:paraId="34D2A829" w14:textId="77777777" w:rsidTr="000D144E">
        <w:trPr>
          <w:trHeight w:val="290"/>
        </w:trPr>
        <w:tc>
          <w:tcPr>
            <w:tcW w:w="5125" w:type="dxa"/>
            <w:gridSpan w:val="2"/>
            <w:hideMark/>
          </w:tcPr>
          <w:p w14:paraId="1AFA0A21" w14:textId="77777777" w:rsidR="00F55353" w:rsidRPr="000D144E" w:rsidRDefault="00F55353" w:rsidP="00F55353">
            <w:pPr>
              <w:ind w:right="142" w:firstLine="425"/>
              <w:jc w:val="both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0D144E">
              <w:rPr>
                <w:rFonts w:eastAsia="Calibri"/>
                <w:b/>
                <w:bCs/>
                <w:color w:val="000000"/>
                <w:lang w:bidi="en-US"/>
              </w:rPr>
              <w:t xml:space="preserve">Индекс </w:t>
            </w:r>
          </w:p>
          <w:p w14:paraId="391D807A" w14:textId="13C49AA5" w:rsidR="000D144E" w:rsidRPr="00F55353" w:rsidRDefault="000D144E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 w:rsidRPr="000D144E">
              <w:rPr>
                <w:rFonts w:eastAsia="Calibri"/>
                <w:color w:val="000000"/>
                <w:lang w:bidi="en-US"/>
              </w:rPr>
              <w:t>121614</w:t>
            </w:r>
          </w:p>
        </w:tc>
        <w:tc>
          <w:tcPr>
            <w:tcW w:w="4930" w:type="dxa"/>
            <w:hideMark/>
          </w:tcPr>
          <w:p w14:paraId="08B0DA5A" w14:textId="77777777" w:rsidR="00F55353" w:rsidRPr="000D144E" w:rsidRDefault="00F55353" w:rsidP="00F55353">
            <w:pPr>
              <w:ind w:right="142" w:firstLine="425"/>
              <w:jc w:val="both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0D144E">
              <w:rPr>
                <w:rFonts w:eastAsia="Calibri"/>
                <w:b/>
                <w:bCs/>
                <w:color w:val="000000"/>
                <w:lang w:bidi="en-US"/>
              </w:rPr>
              <w:t xml:space="preserve">Город </w:t>
            </w:r>
          </w:p>
          <w:p w14:paraId="3BD6A708" w14:textId="3CC2D32E" w:rsidR="000D144E" w:rsidRPr="00F55353" w:rsidRDefault="000D144E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 w:rsidRPr="000D144E">
              <w:rPr>
                <w:rFonts w:eastAsia="Calibri"/>
                <w:color w:val="000000"/>
                <w:lang w:bidi="en-US"/>
              </w:rPr>
              <w:t>г. Москва</w:t>
            </w:r>
          </w:p>
        </w:tc>
      </w:tr>
      <w:tr w:rsidR="00F55353" w:rsidRPr="00F55353" w14:paraId="3643E028" w14:textId="77777777" w:rsidTr="000D144E">
        <w:trPr>
          <w:trHeight w:val="290"/>
        </w:trPr>
        <w:tc>
          <w:tcPr>
            <w:tcW w:w="5125" w:type="dxa"/>
            <w:gridSpan w:val="2"/>
            <w:hideMark/>
          </w:tcPr>
          <w:p w14:paraId="16357EE5" w14:textId="77777777" w:rsidR="000D144E" w:rsidRPr="000D144E" w:rsidRDefault="00F55353" w:rsidP="000D144E">
            <w:pPr>
              <w:ind w:right="142" w:firstLine="425"/>
              <w:jc w:val="both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0D144E">
              <w:rPr>
                <w:rFonts w:eastAsia="Calibri"/>
                <w:b/>
                <w:bCs/>
                <w:color w:val="000000"/>
                <w:lang w:bidi="en-US"/>
              </w:rPr>
              <w:t xml:space="preserve">Телефон </w:t>
            </w:r>
          </w:p>
          <w:p w14:paraId="108A06F6" w14:textId="133758F6" w:rsidR="00F55353" w:rsidRPr="00F55353" w:rsidRDefault="00282E86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 w:rsidRPr="00CC0C25">
              <w:rPr>
                <w:rFonts w:eastAsia="Calibri"/>
                <w:color w:val="000000"/>
                <w:lang w:bidi="en-US"/>
              </w:rPr>
              <w:t>M: +7 985 161 93 81</w:t>
            </w:r>
          </w:p>
        </w:tc>
        <w:tc>
          <w:tcPr>
            <w:tcW w:w="4930" w:type="dxa"/>
            <w:hideMark/>
          </w:tcPr>
          <w:p w14:paraId="6C692ECD" w14:textId="77777777" w:rsidR="000D144E" w:rsidRPr="000D144E" w:rsidRDefault="00F55353" w:rsidP="00F55353">
            <w:pPr>
              <w:ind w:right="142" w:firstLine="425"/>
              <w:jc w:val="both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0D144E">
              <w:rPr>
                <w:rFonts w:eastAsia="Calibri"/>
                <w:b/>
                <w:bCs/>
                <w:color w:val="000000"/>
                <w:lang w:bidi="en-US"/>
              </w:rPr>
              <w:t xml:space="preserve">Факс (при наличии) </w:t>
            </w:r>
            <w:r w:rsidR="000D144E" w:rsidRPr="000D144E">
              <w:rPr>
                <w:rFonts w:eastAsia="Calibri"/>
                <w:b/>
                <w:bCs/>
                <w:color w:val="000000"/>
                <w:lang w:bidi="en-US"/>
              </w:rPr>
              <w:t xml:space="preserve"> </w:t>
            </w:r>
          </w:p>
          <w:p w14:paraId="1A39CB95" w14:textId="459E7E89" w:rsidR="00F55353" w:rsidRPr="00F55353" w:rsidRDefault="000D144E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>
              <w:rPr>
                <w:rFonts w:eastAsia="Calibri"/>
                <w:color w:val="000000"/>
                <w:lang w:bidi="en-US"/>
              </w:rPr>
              <w:t>Нет</w:t>
            </w:r>
          </w:p>
        </w:tc>
      </w:tr>
      <w:tr w:rsidR="00F55353" w:rsidRPr="00F55353" w14:paraId="331109C6" w14:textId="77777777" w:rsidTr="000D144E">
        <w:trPr>
          <w:trHeight w:val="290"/>
        </w:trPr>
        <w:tc>
          <w:tcPr>
            <w:tcW w:w="5125" w:type="dxa"/>
            <w:gridSpan w:val="2"/>
            <w:hideMark/>
          </w:tcPr>
          <w:p w14:paraId="4D64B4DA" w14:textId="77777777" w:rsidR="00F55353" w:rsidRPr="00A13262" w:rsidRDefault="00F55353" w:rsidP="00F55353">
            <w:pPr>
              <w:ind w:right="142" w:firstLine="425"/>
              <w:jc w:val="both"/>
              <w:rPr>
                <w:rFonts w:eastAsia="Calibri"/>
                <w:b/>
                <w:bCs/>
                <w:color w:val="000000"/>
                <w:lang w:val="en-US" w:bidi="en-US"/>
              </w:rPr>
            </w:pPr>
            <w:r w:rsidRPr="00A13262">
              <w:rPr>
                <w:rFonts w:eastAsia="Calibri"/>
                <w:b/>
                <w:bCs/>
                <w:color w:val="000000"/>
                <w:lang w:val="en-US" w:bidi="en-US"/>
              </w:rPr>
              <w:t xml:space="preserve">E-mail </w:t>
            </w:r>
          </w:p>
          <w:p w14:paraId="64FB2DE1" w14:textId="7BBCD1E3" w:rsidR="000D144E" w:rsidRPr="00A13262" w:rsidRDefault="00282E86" w:rsidP="00F55353">
            <w:pPr>
              <w:ind w:right="142" w:firstLine="425"/>
              <w:jc w:val="both"/>
              <w:rPr>
                <w:rFonts w:eastAsia="Calibri"/>
                <w:color w:val="000000"/>
                <w:lang w:val="en-US" w:bidi="en-US"/>
              </w:rPr>
            </w:pPr>
            <w:r w:rsidRPr="00CC0C25">
              <w:rPr>
                <w:rFonts w:eastAsia="Calibri"/>
                <w:lang w:val="en-US" w:bidi="en-US"/>
              </w:rPr>
              <w:t>tsvistun@its.jnj.com</w:t>
            </w:r>
          </w:p>
        </w:tc>
        <w:tc>
          <w:tcPr>
            <w:tcW w:w="4930" w:type="dxa"/>
            <w:hideMark/>
          </w:tcPr>
          <w:p w14:paraId="33C865AA" w14:textId="77777777" w:rsidR="00F55353" w:rsidRPr="000D144E" w:rsidRDefault="00F55353" w:rsidP="00F55353">
            <w:pPr>
              <w:ind w:right="142" w:firstLine="425"/>
              <w:jc w:val="both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0D144E">
              <w:rPr>
                <w:rFonts w:eastAsia="Calibri"/>
                <w:b/>
                <w:bCs/>
                <w:color w:val="000000"/>
                <w:lang w:bidi="en-US"/>
              </w:rPr>
              <w:t xml:space="preserve">Страна </w:t>
            </w:r>
          </w:p>
          <w:p w14:paraId="6809DBED" w14:textId="77777777" w:rsidR="000D144E" w:rsidRPr="000D144E" w:rsidRDefault="000D144E" w:rsidP="000D144E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  <w:r w:rsidRPr="000D144E">
              <w:rPr>
                <w:rFonts w:eastAsia="Calibri"/>
                <w:color w:val="000000"/>
                <w:lang w:bidi="en-US"/>
              </w:rPr>
              <w:t xml:space="preserve">Российская Федерация, </w:t>
            </w:r>
          </w:p>
          <w:p w14:paraId="131BF84B" w14:textId="03CEE8DF" w:rsidR="000D144E" w:rsidRPr="00F55353" w:rsidRDefault="000D144E" w:rsidP="00F55353">
            <w:pPr>
              <w:ind w:right="142" w:firstLine="425"/>
              <w:jc w:val="both"/>
              <w:rPr>
                <w:rFonts w:eastAsia="Calibri"/>
                <w:color w:val="000000"/>
                <w:lang w:bidi="en-US"/>
              </w:rPr>
            </w:pPr>
          </w:p>
        </w:tc>
      </w:tr>
    </w:tbl>
    <w:p w14:paraId="4A5EDDB9" w14:textId="77777777" w:rsidR="001C3E52" w:rsidRDefault="001C3E52" w:rsidP="00F55353">
      <w:pPr>
        <w:ind w:right="142"/>
        <w:jc w:val="both"/>
        <w:rPr>
          <w:rFonts w:eastAsia="Calibri"/>
          <w:color w:val="000000"/>
          <w:lang w:bidi="en-US"/>
        </w:rPr>
      </w:pPr>
    </w:p>
    <w:p w14:paraId="31962982" w14:textId="68C340A8" w:rsidR="0084603F" w:rsidRDefault="0084603F" w:rsidP="00030CDE">
      <w:pPr>
        <w:ind w:right="142" w:firstLine="450"/>
        <w:jc w:val="both"/>
        <w:rPr>
          <w:rFonts w:eastAsia="Calibri"/>
          <w:color w:val="FF0000"/>
          <w:lang w:bidi="en-US"/>
        </w:rPr>
      </w:pPr>
    </w:p>
    <w:p w14:paraId="51D1C789" w14:textId="77777777" w:rsidR="00AD66A4" w:rsidRDefault="00AD66A4" w:rsidP="00AD66A4">
      <w:pPr>
        <w:ind w:firstLine="397"/>
        <w:jc w:val="both"/>
        <w:textAlignment w:val="baseline"/>
      </w:pPr>
      <w:bookmarkStart w:id="2" w:name="_Hlk77923126"/>
      <w:bookmarkEnd w:id="0"/>
      <w:r>
        <w:t>Подтверждаю, что государственный орган проинформирован о данной проблеме и о настоящем уведомлении по безопасности медицинского изделия.</w:t>
      </w:r>
    </w:p>
    <w:p w14:paraId="0CBE3869" w14:textId="77777777" w:rsidR="00AD66A4" w:rsidRDefault="00AD66A4" w:rsidP="00AD66A4">
      <w:pPr>
        <w:jc w:val="both"/>
        <w:rPr>
          <w:sz w:val="22"/>
          <w:szCs w:val="22"/>
        </w:rPr>
      </w:pPr>
    </w:p>
    <w:p w14:paraId="6825F397" w14:textId="77777777" w:rsidR="00AD66A4" w:rsidRDefault="00AD66A4" w:rsidP="00AD66A4">
      <w:pPr>
        <w:jc w:val="both"/>
        <w:rPr>
          <w:sz w:val="22"/>
          <w:szCs w:val="22"/>
        </w:rPr>
      </w:pPr>
    </w:p>
    <w:p w14:paraId="584D16CB" w14:textId="77777777" w:rsidR="00AD66A4" w:rsidRDefault="00AD66A4" w:rsidP="00AD66A4">
      <w:pPr>
        <w:jc w:val="both"/>
        <w:rPr>
          <w:sz w:val="22"/>
          <w:szCs w:val="22"/>
        </w:rPr>
      </w:pPr>
    </w:p>
    <w:p w14:paraId="4F50BBBA" w14:textId="12FEE969" w:rsidR="00AD66A4" w:rsidRPr="00AD66A4" w:rsidRDefault="00AD66A4" w:rsidP="00AD66A4">
      <w:pPr>
        <w:jc w:val="both"/>
      </w:pPr>
      <w:r w:rsidRPr="00AD66A4">
        <w:t>С уважением,</w:t>
      </w:r>
    </w:p>
    <w:p w14:paraId="673EB0F3" w14:textId="77777777" w:rsidR="00AD66A4" w:rsidRPr="00AD66A4" w:rsidRDefault="00AD66A4" w:rsidP="00AD66A4">
      <w:r w:rsidRPr="00AD66A4">
        <w:t>Руководитель клинико-медицинских проектов</w:t>
      </w:r>
    </w:p>
    <w:p w14:paraId="6B174712" w14:textId="5EF03AB9" w:rsidR="00AD66A4" w:rsidRPr="00AD66A4" w:rsidRDefault="00AD66A4" w:rsidP="00AD66A4">
      <w:pPr>
        <w:tabs>
          <w:tab w:val="left" w:pos="9923"/>
        </w:tabs>
        <w:jc w:val="both"/>
      </w:pPr>
      <w:r w:rsidRPr="00AD66A4">
        <w:t>ООО «Джонсон &amp; Джонсон»                                                                                             / Савченко С.А.</w:t>
      </w:r>
    </w:p>
    <w:bookmarkEnd w:id="2"/>
    <w:p w14:paraId="7740C5AD" w14:textId="770E73D9" w:rsidR="00052889" w:rsidRDefault="00052889" w:rsidP="00AD66A4">
      <w:pPr>
        <w:ind w:right="142" w:firstLine="450"/>
        <w:jc w:val="both"/>
      </w:pPr>
    </w:p>
    <w:sectPr w:rsidR="00052889" w:rsidSect="00D24A6E">
      <w:headerReference w:type="default" r:id="rId11"/>
      <w:footerReference w:type="default" r:id="rId12"/>
      <w:pgSz w:w="11907" w:h="16840" w:code="9"/>
      <w:pgMar w:top="2410" w:right="708" w:bottom="1134" w:left="1134" w:header="156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AFDF1" w14:textId="77777777" w:rsidR="009E3838" w:rsidRDefault="009E3838" w:rsidP="00872373">
      <w:r>
        <w:separator/>
      </w:r>
    </w:p>
  </w:endnote>
  <w:endnote w:type="continuationSeparator" w:id="0">
    <w:p w14:paraId="721DC538" w14:textId="77777777" w:rsidR="009E3838" w:rsidRDefault="009E3838" w:rsidP="00872373">
      <w:r>
        <w:continuationSeparator/>
      </w:r>
    </w:p>
  </w:endnote>
  <w:endnote w:type="continuationNotice" w:id="1">
    <w:p w14:paraId="2CBDF720" w14:textId="77777777" w:rsidR="009E3838" w:rsidRDefault="009E38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50BA4" w14:textId="77777777" w:rsidR="00282E86" w:rsidRPr="002F723D" w:rsidRDefault="00282E86" w:rsidP="00282E86">
    <w:pPr>
      <w:ind w:hanging="284"/>
    </w:pPr>
    <w:r>
      <w:rPr>
        <w:noProof/>
        <w:sz w:val="20"/>
        <w:lang w:eastAsia="ru-RU"/>
      </w:rPr>
      <mc:AlternateContent>
        <mc:Choice Requires="wps">
          <w:drawing>
            <wp:anchor distT="4294967295" distB="4294967295" distL="114300" distR="114300" simplePos="0" relativeHeight="251660290" behindDoc="0" locked="0" layoutInCell="1" allowOverlap="1" wp14:anchorId="786C637F" wp14:editId="713205EE">
              <wp:simplePos x="0" y="0"/>
              <wp:positionH relativeFrom="column">
                <wp:posOffset>-167640</wp:posOffset>
              </wp:positionH>
              <wp:positionV relativeFrom="paragraph">
                <wp:posOffset>-97791</wp:posOffset>
              </wp:positionV>
              <wp:extent cx="6459855" cy="0"/>
              <wp:effectExtent l="0" t="0" r="17145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98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296EE0" id="Line 2" o:spid="_x0000_s1026" style="position:absolute;z-index:25166029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2pt,-7.7pt" to="495.45pt,-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" strokeweight="1pt"/>
          </w:pict>
        </mc:Fallback>
      </mc:AlternateContent>
    </w:r>
    <w:r>
      <w:rPr>
        <w:rFonts w:ascii="Tahoma" w:hAnsi="Tahoma" w:cs="Tahoma"/>
        <w:sz w:val="16"/>
      </w:rPr>
      <w:t xml:space="preserve">Limited Liability Company Johnson &amp; Johnson       </w:t>
    </w:r>
    <w:r w:rsidRPr="00362810">
      <w:rPr>
        <w:rFonts w:ascii="Tahoma" w:hAnsi="Tahoma" w:cs="Tahoma"/>
        <w:sz w:val="16"/>
      </w:rPr>
      <w:t xml:space="preserve">    </w:t>
    </w:r>
    <w:r>
      <w:rPr>
        <w:rFonts w:ascii="Tahoma" w:hAnsi="Tahoma" w:cs="Tahoma"/>
        <w:sz w:val="16"/>
      </w:rPr>
      <w:t xml:space="preserve">   Общество с ограниченной ответственностью «Джонсон </w:t>
    </w:r>
    <w:r w:rsidRPr="002F723D">
      <w:rPr>
        <w:rFonts w:ascii="Tahoma" w:hAnsi="Tahoma" w:cs="Tahoma"/>
        <w:sz w:val="16"/>
      </w:rPr>
      <w:t xml:space="preserve">&amp; </w:t>
    </w:r>
    <w:r>
      <w:rPr>
        <w:rFonts w:ascii="Tahoma" w:hAnsi="Tahoma" w:cs="Tahoma"/>
        <w:sz w:val="16"/>
      </w:rPr>
      <w:t>Джонсон»</w:t>
    </w:r>
    <w:sdt>
      <w:sdtPr>
        <w:rPr>
          <w:rFonts w:ascii="Tahoma" w:hAnsi="Tahoma" w:cs="Tahoma"/>
          <w:sz w:val="16"/>
          <w:szCs w:val="16"/>
        </w:rPr>
        <w:id w:val="-6728763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13C0B">
          <w:rPr>
            <w:rFonts w:ascii="Tahoma" w:hAnsi="Tahoma" w:cs="Tahoma"/>
            <w:sz w:val="16"/>
            <w:szCs w:val="16"/>
          </w:rPr>
          <w:t xml:space="preserve"> </w:t>
        </w:r>
        <w:r>
          <w:rPr>
            <w:rFonts w:ascii="Tahoma" w:hAnsi="Tahoma" w:cs="Tahoma"/>
            <w:sz w:val="16"/>
            <w:szCs w:val="16"/>
          </w:rPr>
          <w:t xml:space="preserve">           </w:t>
        </w:r>
        <w:r w:rsidRPr="00813C0B">
          <w:rPr>
            <w:rFonts w:ascii="Tahoma" w:hAnsi="Tahoma" w:cs="Tahoma"/>
            <w:sz w:val="16"/>
            <w:szCs w:val="16"/>
          </w:rPr>
          <w:t xml:space="preserve">стр. </w:t>
        </w:r>
        <w:r w:rsidRPr="00813C0B">
          <w:rPr>
            <w:rFonts w:ascii="Tahoma" w:hAnsi="Tahoma" w:cs="Tahoma"/>
            <w:sz w:val="16"/>
            <w:szCs w:val="16"/>
          </w:rPr>
          <w:fldChar w:fldCharType="begin"/>
        </w:r>
        <w:r w:rsidRPr="00813C0B">
          <w:rPr>
            <w:rFonts w:ascii="Tahoma" w:hAnsi="Tahoma" w:cs="Tahoma"/>
            <w:sz w:val="16"/>
            <w:szCs w:val="16"/>
          </w:rPr>
          <w:instrText xml:space="preserve"> PAGE   \* MERGEFORMAT </w:instrText>
        </w:r>
        <w:r w:rsidRPr="00813C0B">
          <w:rPr>
            <w:rFonts w:ascii="Tahoma" w:hAnsi="Tahoma" w:cs="Tahoma"/>
            <w:sz w:val="16"/>
            <w:szCs w:val="16"/>
          </w:rPr>
          <w:fldChar w:fldCharType="separate"/>
        </w:r>
        <w:r w:rsidR="00D64C3C">
          <w:rPr>
            <w:rFonts w:ascii="Tahoma" w:hAnsi="Tahoma" w:cs="Tahoma"/>
            <w:noProof/>
            <w:sz w:val="16"/>
            <w:szCs w:val="16"/>
          </w:rPr>
          <w:t>1</w:t>
        </w:r>
        <w:r w:rsidRPr="00813C0B">
          <w:rPr>
            <w:rFonts w:ascii="Tahoma" w:hAnsi="Tahoma" w:cs="Tahoma"/>
            <w:noProof/>
            <w:sz w:val="16"/>
            <w:szCs w:val="16"/>
          </w:rPr>
          <w:fldChar w:fldCharType="end"/>
        </w:r>
      </w:sdtContent>
    </w:sdt>
  </w:p>
  <w:p w14:paraId="7DA29CE8" w14:textId="77777777" w:rsidR="008B4FDB" w:rsidRPr="002F723D" w:rsidRDefault="008B4F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9A72C" w14:textId="77777777" w:rsidR="009E3838" w:rsidRDefault="009E3838" w:rsidP="00872373">
      <w:r>
        <w:separator/>
      </w:r>
    </w:p>
  </w:footnote>
  <w:footnote w:type="continuationSeparator" w:id="0">
    <w:p w14:paraId="71EFA68E" w14:textId="77777777" w:rsidR="009E3838" w:rsidRDefault="009E3838" w:rsidP="00872373">
      <w:r>
        <w:continuationSeparator/>
      </w:r>
    </w:p>
  </w:footnote>
  <w:footnote w:type="continuationNotice" w:id="1">
    <w:p w14:paraId="47DACF68" w14:textId="77777777" w:rsidR="009E3838" w:rsidRDefault="009E38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29CE1" w14:textId="470B6317" w:rsidR="008B4FDB" w:rsidRDefault="00870600">
    <w:r>
      <w:rPr>
        <w:noProof/>
        <w:sz w:val="20"/>
        <w:lang w:eastAsia="ru-RU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DA29CE9" wp14:editId="65429999">
              <wp:simplePos x="0" y="0"/>
              <wp:positionH relativeFrom="column">
                <wp:posOffset>-160020</wp:posOffset>
              </wp:positionH>
              <wp:positionV relativeFrom="paragraph">
                <wp:posOffset>50164</wp:posOffset>
              </wp:positionV>
              <wp:extent cx="6459855" cy="0"/>
              <wp:effectExtent l="0" t="0" r="17145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98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951038B" id="Lin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6pt,3.95pt" to="496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" strokeweight="1pt"/>
          </w:pict>
        </mc:Fallback>
      </mc:AlternateContent>
    </w:r>
    <w:r w:rsidR="009E3838">
      <w:rPr>
        <w:sz w:val="20"/>
      </w:rPr>
      <w:object w:dxaOrig="1440" w:dyaOrig="1440" w14:anchorId="7DA29C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38.35pt;margin-top:-42.7pt;width:205.6pt;height:33.8pt;z-index:251658242;mso-position-horizontal-relative:text;mso-position-vertical-relative:text">
          <v:imagedata r:id="rId1" o:title=""/>
          <w10:wrap type="square"/>
        </v:shape>
        <o:OLEObject Type="Embed" ProgID="MSPhotoEd.3" ShapeID="_x0000_s2051" DrawAspect="Content" ObjectID="_1755324999" r:id="rId2"/>
      </w:object>
    </w:r>
  </w:p>
  <w:tbl>
    <w:tblPr>
      <w:tblW w:w="10207" w:type="dxa"/>
      <w:tblInd w:w="-176" w:type="dxa"/>
      <w:tblLook w:val="04A0" w:firstRow="1" w:lastRow="0" w:firstColumn="1" w:lastColumn="0" w:noHBand="0" w:noVBand="1"/>
    </w:tblPr>
    <w:tblGrid>
      <w:gridCol w:w="3686"/>
      <w:gridCol w:w="2835"/>
      <w:gridCol w:w="3686"/>
    </w:tblGrid>
    <w:tr w:rsidR="008B4FDB" w:rsidRPr="002612C0" w14:paraId="7DA29CE5" w14:textId="77777777" w:rsidTr="002F723D">
      <w:tc>
        <w:tcPr>
          <w:tcW w:w="3686" w:type="dxa"/>
        </w:tcPr>
        <w:p w14:paraId="7DA29CE2" w14:textId="77777777" w:rsidR="008B4FDB" w:rsidRPr="006E40F1" w:rsidRDefault="008B4FDB" w:rsidP="002F723D">
          <w:pPr>
            <w:rPr>
              <w:sz w:val="16"/>
              <w:lang w:val="en-US"/>
            </w:rPr>
          </w:pPr>
          <w:r w:rsidRPr="006E40F1">
            <w:rPr>
              <w:rFonts w:ascii="Tahoma" w:hAnsi="Tahoma" w:cs="Tahoma"/>
              <w:sz w:val="16"/>
              <w:lang w:val="en-US"/>
            </w:rPr>
            <w:t>17, Krylatskaya str., b</w:t>
          </w:r>
          <w:r w:rsidRPr="006E40F1">
            <w:rPr>
              <w:rFonts w:ascii="Tahoma" w:hAnsi="Tahoma" w:cs="Tahoma"/>
              <w:sz w:val="16"/>
              <w:szCs w:val="20"/>
              <w:lang w:val="en-US"/>
            </w:rPr>
            <w:t>ld. 2, Moscow, 121614</w:t>
          </w:r>
          <w:r w:rsidRPr="006E40F1">
            <w:rPr>
              <w:rFonts w:ascii="Tahoma" w:hAnsi="Tahoma" w:cs="Tahoma"/>
              <w:sz w:val="16"/>
              <w:szCs w:val="20"/>
              <w:lang w:val="en-US"/>
            </w:rPr>
            <w:br/>
          </w:r>
          <w:r w:rsidRPr="006E40F1">
            <w:rPr>
              <w:rFonts w:ascii="Tahoma" w:hAnsi="Tahoma" w:cs="Tahoma"/>
              <w:sz w:val="16"/>
              <w:lang w:val="en-US"/>
            </w:rPr>
            <w:t>Tel.: (495) 580-77-77  Fax: (495) 580-78-78</w:t>
          </w:r>
          <w:r w:rsidRPr="006E40F1">
            <w:rPr>
              <w:rFonts w:ascii="Tahoma" w:hAnsi="Tahoma" w:cs="Tahoma"/>
              <w:sz w:val="16"/>
              <w:lang w:val="en-US"/>
            </w:rPr>
            <w:br/>
          </w:r>
        </w:p>
      </w:tc>
      <w:tc>
        <w:tcPr>
          <w:tcW w:w="2835" w:type="dxa"/>
        </w:tcPr>
        <w:p w14:paraId="7DA29CE3" w14:textId="77777777" w:rsidR="008B4FDB" w:rsidRPr="006E40F1" w:rsidRDefault="008B4FDB">
          <w:pPr>
            <w:pStyle w:val="a4"/>
            <w:rPr>
              <w:rFonts w:ascii="Tahoma" w:hAnsi="Tahoma" w:cs="Tahoma"/>
              <w:sz w:val="16"/>
              <w:szCs w:val="20"/>
              <w:lang w:val="en-US"/>
            </w:rPr>
          </w:pPr>
        </w:p>
      </w:tc>
      <w:tc>
        <w:tcPr>
          <w:tcW w:w="3686" w:type="dxa"/>
        </w:tcPr>
        <w:p w14:paraId="7DA29CE4" w14:textId="77777777" w:rsidR="008B4FDB" w:rsidRPr="002612C0" w:rsidRDefault="008B4FDB" w:rsidP="002F723D">
          <w:pPr>
            <w:pStyle w:val="a4"/>
            <w:rPr>
              <w:rFonts w:ascii="Tahoma" w:hAnsi="Tahoma" w:cs="Tahoma"/>
              <w:sz w:val="16"/>
              <w:szCs w:val="20"/>
            </w:rPr>
          </w:pPr>
          <w:r w:rsidRPr="002612C0">
            <w:rPr>
              <w:rFonts w:ascii="Tahoma" w:hAnsi="Tahoma" w:cs="Tahoma"/>
              <w:sz w:val="16"/>
              <w:szCs w:val="20"/>
            </w:rPr>
            <w:t>121614, г. Москва, ул. Крылатская</w:t>
          </w:r>
          <w:r w:rsidRPr="00362810">
            <w:rPr>
              <w:rFonts w:ascii="Tahoma" w:hAnsi="Tahoma" w:cs="Tahoma"/>
              <w:sz w:val="16"/>
              <w:szCs w:val="20"/>
            </w:rPr>
            <w:t>,</w:t>
          </w:r>
          <w:r w:rsidRPr="002612C0">
            <w:rPr>
              <w:rFonts w:ascii="Tahoma" w:hAnsi="Tahoma" w:cs="Tahoma"/>
              <w:sz w:val="16"/>
              <w:szCs w:val="20"/>
            </w:rPr>
            <w:t xml:space="preserve"> 17, корп.</w:t>
          </w:r>
          <w:r w:rsidRPr="00362810">
            <w:rPr>
              <w:rFonts w:ascii="Tahoma" w:hAnsi="Tahoma" w:cs="Tahoma"/>
              <w:sz w:val="16"/>
              <w:szCs w:val="20"/>
            </w:rPr>
            <w:t xml:space="preserve"> </w:t>
          </w:r>
          <w:r w:rsidRPr="002612C0">
            <w:rPr>
              <w:rFonts w:ascii="Tahoma" w:hAnsi="Tahoma" w:cs="Tahoma"/>
              <w:sz w:val="16"/>
              <w:szCs w:val="20"/>
            </w:rPr>
            <w:t>2</w:t>
          </w:r>
          <w:r w:rsidRPr="002612C0">
            <w:rPr>
              <w:rFonts w:ascii="Tahoma" w:hAnsi="Tahoma" w:cs="Tahoma"/>
              <w:sz w:val="16"/>
              <w:szCs w:val="20"/>
            </w:rPr>
            <w:br/>
            <w:t>Тел.: (495) 580-77-77, Факс: (495) 580-78-78</w:t>
          </w:r>
          <w:r w:rsidRPr="002612C0">
            <w:rPr>
              <w:rFonts w:ascii="Tahoma" w:hAnsi="Tahoma" w:cs="Tahoma"/>
              <w:sz w:val="16"/>
              <w:szCs w:val="20"/>
            </w:rPr>
            <w:br/>
          </w:r>
        </w:p>
      </w:tc>
    </w:tr>
  </w:tbl>
  <w:p w14:paraId="7DA29CE6" w14:textId="77777777" w:rsidR="008B4FDB" w:rsidRPr="00150535" w:rsidRDefault="008B4FDB" w:rsidP="002F72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6EA6C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BE756D"/>
    <w:multiLevelType w:val="hybridMultilevel"/>
    <w:tmpl w:val="6382D6C2"/>
    <w:lvl w:ilvl="0" w:tplc="F432BFD6">
      <w:start w:val="1"/>
      <w:numFmt w:val="bullet"/>
      <w:lvlText w:val=""/>
      <w:lvlJc w:val="left"/>
      <w:pPr>
        <w:ind w:left="18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D605D"/>
    <w:multiLevelType w:val="hybridMultilevel"/>
    <w:tmpl w:val="153A9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A5636"/>
    <w:multiLevelType w:val="hybridMultilevel"/>
    <w:tmpl w:val="EA427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669E2"/>
    <w:multiLevelType w:val="hybridMultilevel"/>
    <w:tmpl w:val="97ECC8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A7E96"/>
    <w:multiLevelType w:val="hybridMultilevel"/>
    <w:tmpl w:val="2D0A5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61214"/>
    <w:multiLevelType w:val="hybridMultilevel"/>
    <w:tmpl w:val="A84E2A8C"/>
    <w:lvl w:ilvl="0" w:tplc="9B5803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637716A7"/>
    <w:multiLevelType w:val="hybridMultilevel"/>
    <w:tmpl w:val="8F4CB87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66144EA8"/>
    <w:multiLevelType w:val="hybridMultilevel"/>
    <w:tmpl w:val="FCC47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73ABC"/>
    <w:multiLevelType w:val="hybridMultilevel"/>
    <w:tmpl w:val="EE724BB6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0">
    <w:nsid w:val="69FE7DEB"/>
    <w:multiLevelType w:val="hybridMultilevel"/>
    <w:tmpl w:val="CF92ADD4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1">
    <w:nsid w:val="6F916F12"/>
    <w:multiLevelType w:val="hybridMultilevel"/>
    <w:tmpl w:val="C1C65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81B7D"/>
    <w:multiLevelType w:val="hybridMultilevel"/>
    <w:tmpl w:val="ACB4285E"/>
    <w:lvl w:ilvl="0" w:tplc="43C40F0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A33AA"/>
    <w:multiLevelType w:val="hybridMultilevel"/>
    <w:tmpl w:val="5770C3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1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11"/>
  </w:num>
  <w:num w:numId="14">
    <w:abstractNumId w:val="10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10"/>
    <w:rsid w:val="00006DDA"/>
    <w:rsid w:val="00016E59"/>
    <w:rsid w:val="00025039"/>
    <w:rsid w:val="00030CDE"/>
    <w:rsid w:val="000341AE"/>
    <w:rsid w:val="00046EF1"/>
    <w:rsid w:val="000508A2"/>
    <w:rsid w:val="000511AE"/>
    <w:rsid w:val="00052889"/>
    <w:rsid w:val="00060DAB"/>
    <w:rsid w:val="00061875"/>
    <w:rsid w:val="00063219"/>
    <w:rsid w:val="0007787A"/>
    <w:rsid w:val="0008077E"/>
    <w:rsid w:val="00081612"/>
    <w:rsid w:val="0008202F"/>
    <w:rsid w:val="00097179"/>
    <w:rsid w:val="000A512C"/>
    <w:rsid w:val="000B3129"/>
    <w:rsid w:val="000B6F4C"/>
    <w:rsid w:val="000C5777"/>
    <w:rsid w:val="000C6203"/>
    <w:rsid w:val="000D144E"/>
    <w:rsid w:val="000D308E"/>
    <w:rsid w:val="000E0D02"/>
    <w:rsid w:val="000E3ACC"/>
    <w:rsid w:val="000E7753"/>
    <w:rsid w:val="00130345"/>
    <w:rsid w:val="00136FFC"/>
    <w:rsid w:val="00142926"/>
    <w:rsid w:val="00146DF5"/>
    <w:rsid w:val="00154256"/>
    <w:rsid w:val="00156F02"/>
    <w:rsid w:val="00161168"/>
    <w:rsid w:val="001618F3"/>
    <w:rsid w:val="0016214B"/>
    <w:rsid w:val="00163754"/>
    <w:rsid w:val="001647B9"/>
    <w:rsid w:val="00182052"/>
    <w:rsid w:val="00182BE4"/>
    <w:rsid w:val="001A3182"/>
    <w:rsid w:val="001A3CF8"/>
    <w:rsid w:val="001A5117"/>
    <w:rsid w:val="001A6DBB"/>
    <w:rsid w:val="001A7101"/>
    <w:rsid w:val="001B7E7B"/>
    <w:rsid w:val="001C3E52"/>
    <w:rsid w:val="001C45CC"/>
    <w:rsid w:val="001C4633"/>
    <w:rsid w:val="001C55C4"/>
    <w:rsid w:val="001C62E1"/>
    <w:rsid w:val="001C7763"/>
    <w:rsid w:val="001D0F51"/>
    <w:rsid w:val="001D4BE1"/>
    <w:rsid w:val="001E1D9F"/>
    <w:rsid w:val="001E2C6C"/>
    <w:rsid w:val="001E550A"/>
    <w:rsid w:val="001F1526"/>
    <w:rsid w:val="001F1FF1"/>
    <w:rsid w:val="001F2C9C"/>
    <w:rsid w:val="001F6E10"/>
    <w:rsid w:val="00202506"/>
    <w:rsid w:val="0020448A"/>
    <w:rsid w:val="002051E3"/>
    <w:rsid w:val="00210296"/>
    <w:rsid w:val="002177B7"/>
    <w:rsid w:val="00220FAB"/>
    <w:rsid w:val="0022136A"/>
    <w:rsid w:val="00224FAB"/>
    <w:rsid w:val="002326C2"/>
    <w:rsid w:val="00233ECF"/>
    <w:rsid w:val="002551C7"/>
    <w:rsid w:val="002633A4"/>
    <w:rsid w:val="00276666"/>
    <w:rsid w:val="00277362"/>
    <w:rsid w:val="002805CE"/>
    <w:rsid w:val="00282E86"/>
    <w:rsid w:val="002843AD"/>
    <w:rsid w:val="00287B0A"/>
    <w:rsid w:val="00292C5B"/>
    <w:rsid w:val="0029421B"/>
    <w:rsid w:val="00296052"/>
    <w:rsid w:val="002A211E"/>
    <w:rsid w:val="002A60B0"/>
    <w:rsid w:val="002B1A4E"/>
    <w:rsid w:val="002B6AC9"/>
    <w:rsid w:val="002C0F3D"/>
    <w:rsid w:val="002C4CF2"/>
    <w:rsid w:val="002D31AE"/>
    <w:rsid w:val="002D335A"/>
    <w:rsid w:val="002D794F"/>
    <w:rsid w:val="002E2F0E"/>
    <w:rsid w:val="002F09A6"/>
    <w:rsid w:val="002F4599"/>
    <w:rsid w:val="002F723D"/>
    <w:rsid w:val="00300DE2"/>
    <w:rsid w:val="00304A6B"/>
    <w:rsid w:val="00310149"/>
    <w:rsid w:val="00313C99"/>
    <w:rsid w:val="003203F0"/>
    <w:rsid w:val="00320571"/>
    <w:rsid w:val="00320F47"/>
    <w:rsid w:val="00330823"/>
    <w:rsid w:val="00331791"/>
    <w:rsid w:val="00334654"/>
    <w:rsid w:val="00335BE3"/>
    <w:rsid w:val="00351331"/>
    <w:rsid w:val="00355478"/>
    <w:rsid w:val="00355BCF"/>
    <w:rsid w:val="00356336"/>
    <w:rsid w:val="00360F62"/>
    <w:rsid w:val="00362810"/>
    <w:rsid w:val="00365EE7"/>
    <w:rsid w:val="00380AF2"/>
    <w:rsid w:val="0038238D"/>
    <w:rsid w:val="0038343C"/>
    <w:rsid w:val="00385489"/>
    <w:rsid w:val="003B0CFC"/>
    <w:rsid w:val="003B5DD3"/>
    <w:rsid w:val="003B6F49"/>
    <w:rsid w:val="003C2520"/>
    <w:rsid w:val="003E67E3"/>
    <w:rsid w:val="003F280F"/>
    <w:rsid w:val="003F5DB6"/>
    <w:rsid w:val="00405909"/>
    <w:rsid w:val="00406E65"/>
    <w:rsid w:val="0040762F"/>
    <w:rsid w:val="004146C7"/>
    <w:rsid w:val="004203E9"/>
    <w:rsid w:val="00432007"/>
    <w:rsid w:val="00442EDE"/>
    <w:rsid w:val="004467B2"/>
    <w:rsid w:val="0045502A"/>
    <w:rsid w:val="00464321"/>
    <w:rsid w:val="004655B4"/>
    <w:rsid w:val="00467097"/>
    <w:rsid w:val="00471FA4"/>
    <w:rsid w:val="0047335F"/>
    <w:rsid w:val="00475671"/>
    <w:rsid w:val="00475A09"/>
    <w:rsid w:val="00481388"/>
    <w:rsid w:val="00481518"/>
    <w:rsid w:val="00486E53"/>
    <w:rsid w:val="00487B44"/>
    <w:rsid w:val="00491679"/>
    <w:rsid w:val="004A0827"/>
    <w:rsid w:val="004B5DD1"/>
    <w:rsid w:val="004B78F7"/>
    <w:rsid w:val="004C07AD"/>
    <w:rsid w:val="004C29D6"/>
    <w:rsid w:val="004C3E58"/>
    <w:rsid w:val="004C7965"/>
    <w:rsid w:val="004D1249"/>
    <w:rsid w:val="004E1B1C"/>
    <w:rsid w:val="004E512C"/>
    <w:rsid w:val="004F134E"/>
    <w:rsid w:val="004F685D"/>
    <w:rsid w:val="004F7231"/>
    <w:rsid w:val="004F7386"/>
    <w:rsid w:val="00502C41"/>
    <w:rsid w:val="00517063"/>
    <w:rsid w:val="005174EC"/>
    <w:rsid w:val="00521E10"/>
    <w:rsid w:val="0052537B"/>
    <w:rsid w:val="00527EF7"/>
    <w:rsid w:val="00530C51"/>
    <w:rsid w:val="00544F18"/>
    <w:rsid w:val="00546D2E"/>
    <w:rsid w:val="00556D99"/>
    <w:rsid w:val="005641D9"/>
    <w:rsid w:val="00576C96"/>
    <w:rsid w:val="005837E9"/>
    <w:rsid w:val="00585680"/>
    <w:rsid w:val="00591EC7"/>
    <w:rsid w:val="00592564"/>
    <w:rsid w:val="0059651F"/>
    <w:rsid w:val="005A3C1F"/>
    <w:rsid w:val="005B45BC"/>
    <w:rsid w:val="005C6EBA"/>
    <w:rsid w:val="005D68A7"/>
    <w:rsid w:val="005D73F5"/>
    <w:rsid w:val="005F1FE3"/>
    <w:rsid w:val="005F30E3"/>
    <w:rsid w:val="006013EB"/>
    <w:rsid w:val="00602A9D"/>
    <w:rsid w:val="00615C6E"/>
    <w:rsid w:val="00624140"/>
    <w:rsid w:val="00633BF7"/>
    <w:rsid w:val="00634038"/>
    <w:rsid w:val="00634B71"/>
    <w:rsid w:val="00643F57"/>
    <w:rsid w:val="006445CC"/>
    <w:rsid w:val="00646DFB"/>
    <w:rsid w:val="00646F63"/>
    <w:rsid w:val="00652689"/>
    <w:rsid w:val="00657D74"/>
    <w:rsid w:val="006603F0"/>
    <w:rsid w:val="00692C92"/>
    <w:rsid w:val="00697210"/>
    <w:rsid w:val="00697530"/>
    <w:rsid w:val="006A140A"/>
    <w:rsid w:val="006A1743"/>
    <w:rsid w:val="006A509C"/>
    <w:rsid w:val="006B2DD2"/>
    <w:rsid w:val="006B3801"/>
    <w:rsid w:val="006B3ACD"/>
    <w:rsid w:val="006B5620"/>
    <w:rsid w:val="006C0A79"/>
    <w:rsid w:val="006C3C13"/>
    <w:rsid w:val="006C3E3F"/>
    <w:rsid w:val="006D0C33"/>
    <w:rsid w:val="006D52E6"/>
    <w:rsid w:val="006D7DD2"/>
    <w:rsid w:val="006E1C4A"/>
    <w:rsid w:val="006E2188"/>
    <w:rsid w:val="006E40F1"/>
    <w:rsid w:val="006E52BD"/>
    <w:rsid w:val="006F2932"/>
    <w:rsid w:val="006F4DB8"/>
    <w:rsid w:val="00701AFF"/>
    <w:rsid w:val="00706E6E"/>
    <w:rsid w:val="00716805"/>
    <w:rsid w:val="00716AC5"/>
    <w:rsid w:val="0072012B"/>
    <w:rsid w:val="00720312"/>
    <w:rsid w:val="007221A8"/>
    <w:rsid w:val="007221FB"/>
    <w:rsid w:val="00722FD6"/>
    <w:rsid w:val="0072332A"/>
    <w:rsid w:val="007240CE"/>
    <w:rsid w:val="00727B48"/>
    <w:rsid w:val="00732BBF"/>
    <w:rsid w:val="007423C2"/>
    <w:rsid w:val="00745731"/>
    <w:rsid w:val="00751773"/>
    <w:rsid w:val="00767BAC"/>
    <w:rsid w:val="00770F31"/>
    <w:rsid w:val="00775424"/>
    <w:rsid w:val="007757ED"/>
    <w:rsid w:val="00784A1A"/>
    <w:rsid w:val="00790C51"/>
    <w:rsid w:val="00792AE4"/>
    <w:rsid w:val="007A1110"/>
    <w:rsid w:val="007A57DE"/>
    <w:rsid w:val="007A62ED"/>
    <w:rsid w:val="007A70E5"/>
    <w:rsid w:val="007B07F1"/>
    <w:rsid w:val="007B22EE"/>
    <w:rsid w:val="007B6618"/>
    <w:rsid w:val="007C6EFD"/>
    <w:rsid w:val="007D340C"/>
    <w:rsid w:val="007E6768"/>
    <w:rsid w:val="007F0537"/>
    <w:rsid w:val="007F0D87"/>
    <w:rsid w:val="007F217A"/>
    <w:rsid w:val="007F481E"/>
    <w:rsid w:val="007F5243"/>
    <w:rsid w:val="007F6005"/>
    <w:rsid w:val="007F691D"/>
    <w:rsid w:val="007F7350"/>
    <w:rsid w:val="0080197D"/>
    <w:rsid w:val="008033F6"/>
    <w:rsid w:val="00806FD2"/>
    <w:rsid w:val="0081074A"/>
    <w:rsid w:val="00814D9A"/>
    <w:rsid w:val="008152F5"/>
    <w:rsid w:val="00816576"/>
    <w:rsid w:val="00821FB4"/>
    <w:rsid w:val="008256BC"/>
    <w:rsid w:val="00832BEB"/>
    <w:rsid w:val="00842D5B"/>
    <w:rsid w:val="00845DD4"/>
    <w:rsid w:val="0084603F"/>
    <w:rsid w:val="008462A6"/>
    <w:rsid w:val="0085137B"/>
    <w:rsid w:val="00856F1D"/>
    <w:rsid w:val="0087035B"/>
    <w:rsid w:val="00870600"/>
    <w:rsid w:val="00871B72"/>
    <w:rsid w:val="00872373"/>
    <w:rsid w:val="00874237"/>
    <w:rsid w:val="0087649F"/>
    <w:rsid w:val="008767FC"/>
    <w:rsid w:val="00881B4A"/>
    <w:rsid w:val="00881DEE"/>
    <w:rsid w:val="00885C26"/>
    <w:rsid w:val="00886128"/>
    <w:rsid w:val="00886288"/>
    <w:rsid w:val="00891D4A"/>
    <w:rsid w:val="008931EE"/>
    <w:rsid w:val="00894181"/>
    <w:rsid w:val="0089622E"/>
    <w:rsid w:val="008A008D"/>
    <w:rsid w:val="008A1709"/>
    <w:rsid w:val="008A2D9B"/>
    <w:rsid w:val="008A5CB3"/>
    <w:rsid w:val="008A602A"/>
    <w:rsid w:val="008B4382"/>
    <w:rsid w:val="008B4FDB"/>
    <w:rsid w:val="008B5728"/>
    <w:rsid w:val="008B78A3"/>
    <w:rsid w:val="008C02A2"/>
    <w:rsid w:val="008C106D"/>
    <w:rsid w:val="008C353C"/>
    <w:rsid w:val="008C3CC6"/>
    <w:rsid w:val="008C46F4"/>
    <w:rsid w:val="008C6256"/>
    <w:rsid w:val="008D211B"/>
    <w:rsid w:val="008D6071"/>
    <w:rsid w:val="008D65E9"/>
    <w:rsid w:val="008D78E8"/>
    <w:rsid w:val="008F535F"/>
    <w:rsid w:val="0091051C"/>
    <w:rsid w:val="009112E1"/>
    <w:rsid w:val="00917317"/>
    <w:rsid w:val="00922483"/>
    <w:rsid w:val="00936EB9"/>
    <w:rsid w:val="00941443"/>
    <w:rsid w:val="00942E39"/>
    <w:rsid w:val="00944736"/>
    <w:rsid w:val="00945D63"/>
    <w:rsid w:val="00945D8D"/>
    <w:rsid w:val="00952B54"/>
    <w:rsid w:val="00954542"/>
    <w:rsid w:val="009574ED"/>
    <w:rsid w:val="00964922"/>
    <w:rsid w:val="009666B6"/>
    <w:rsid w:val="00970B0D"/>
    <w:rsid w:val="009710F7"/>
    <w:rsid w:val="00972EA8"/>
    <w:rsid w:val="00975D0B"/>
    <w:rsid w:val="00982B26"/>
    <w:rsid w:val="00985A75"/>
    <w:rsid w:val="009874B8"/>
    <w:rsid w:val="00990356"/>
    <w:rsid w:val="009918B6"/>
    <w:rsid w:val="009A0074"/>
    <w:rsid w:val="009A43AD"/>
    <w:rsid w:val="009B0E75"/>
    <w:rsid w:val="009B1281"/>
    <w:rsid w:val="009B3820"/>
    <w:rsid w:val="009B793B"/>
    <w:rsid w:val="009C6B84"/>
    <w:rsid w:val="009C6F08"/>
    <w:rsid w:val="009D1D0C"/>
    <w:rsid w:val="009D3717"/>
    <w:rsid w:val="009E2FF1"/>
    <w:rsid w:val="009E3838"/>
    <w:rsid w:val="009E5156"/>
    <w:rsid w:val="009F086A"/>
    <w:rsid w:val="00A039FF"/>
    <w:rsid w:val="00A042D3"/>
    <w:rsid w:val="00A1020E"/>
    <w:rsid w:val="00A13262"/>
    <w:rsid w:val="00A211FA"/>
    <w:rsid w:val="00A444E2"/>
    <w:rsid w:val="00A46FA2"/>
    <w:rsid w:val="00A51BAF"/>
    <w:rsid w:val="00A52918"/>
    <w:rsid w:val="00A57FE2"/>
    <w:rsid w:val="00A609F1"/>
    <w:rsid w:val="00A66862"/>
    <w:rsid w:val="00A67EA5"/>
    <w:rsid w:val="00A71920"/>
    <w:rsid w:val="00A771C9"/>
    <w:rsid w:val="00A8103D"/>
    <w:rsid w:val="00A848DC"/>
    <w:rsid w:val="00A84BAD"/>
    <w:rsid w:val="00A84C13"/>
    <w:rsid w:val="00A8617E"/>
    <w:rsid w:val="00A92051"/>
    <w:rsid w:val="00A92752"/>
    <w:rsid w:val="00AA2F45"/>
    <w:rsid w:val="00AA3DAD"/>
    <w:rsid w:val="00AA4598"/>
    <w:rsid w:val="00AA5592"/>
    <w:rsid w:val="00AB3569"/>
    <w:rsid w:val="00AB70AF"/>
    <w:rsid w:val="00AC4076"/>
    <w:rsid w:val="00AD4D0C"/>
    <w:rsid w:val="00AD66A4"/>
    <w:rsid w:val="00AD6DD9"/>
    <w:rsid w:val="00AF28E2"/>
    <w:rsid w:val="00AF622F"/>
    <w:rsid w:val="00B01393"/>
    <w:rsid w:val="00B018E3"/>
    <w:rsid w:val="00B03DEC"/>
    <w:rsid w:val="00B06FB6"/>
    <w:rsid w:val="00B17674"/>
    <w:rsid w:val="00B21C06"/>
    <w:rsid w:val="00B24302"/>
    <w:rsid w:val="00B30E19"/>
    <w:rsid w:val="00B3288A"/>
    <w:rsid w:val="00B36308"/>
    <w:rsid w:val="00B37C26"/>
    <w:rsid w:val="00B50757"/>
    <w:rsid w:val="00B539B4"/>
    <w:rsid w:val="00B54591"/>
    <w:rsid w:val="00B61AED"/>
    <w:rsid w:val="00B75217"/>
    <w:rsid w:val="00B82F6A"/>
    <w:rsid w:val="00B86951"/>
    <w:rsid w:val="00BA3706"/>
    <w:rsid w:val="00BA3854"/>
    <w:rsid w:val="00BA56B3"/>
    <w:rsid w:val="00BB2D0D"/>
    <w:rsid w:val="00BB75F6"/>
    <w:rsid w:val="00BC22A2"/>
    <w:rsid w:val="00BE755D"/>
    <w:rsid w:val="00BE79F9"/>
    <w:rsid w:val="00BE7C15"/>
    <w:rsid w:val="00BF1231"/>
    <w:rsid w:val="00C1217E"/>
    <w:rsid w:val="00C15407"/>
    <w:rsid w:val="00C274DD"/>
    <w:rsid w:val="00C305B5"/>
    <w:rsid w:val="00C41FDC"/>
    <w:rsid w:val="00C432EB"/>
    <w:rsid w:val="00C43491"/>
    <w:rsid w:val="00C52637"/>
    <w:rsid w:val="00C5775D"/>
    <w:rsid w:val="00C628AC"/>
    <w:rsid w:val="00C6475C"/>
    <w:rsid w:val="00C658FF"/>
    <w:rsid w:val="00C764EC"/>
    <w:rsid w:val="00C90227"/>
    <w:rsid w:val="00C905EE"/>
    <w:rsid w:val="00C95703"/>
    <w:rsid w:val="00CA283F"/>
    <w:rsid w:val="00CA3DCC"/>
    <w:rsid w:val="00CB60AF"/>
    <w:rsid w:val="00CC3A07"/>
    <w:rsid w:val="00CC3DB8"/>
    <w:rsid w:val="00CC6357"/>
    <w:rsid w:val="00CD0CDA"/>
    <w:rsid w:val="00CE21BE"/>
    <w:rsid w:val="00CE7DFA"/>
    <w:rsid w:val="00CF5BCB"/>
    <w:rsid w:val="00D045B4"/>
    <w:rsid w:val="00D1298A"/>
    <w:rsid w:val="00D151BF"/>
    <w:rsid w:val="00D15F95"/>
    <w:rsid w:val="00D16BF3"/>
    <w:rsid w:val="00D2045E"/>
    <w:rsid w:val="00D24A6E"/>
    <w:rsid w:val="00D24C48"/>
    <w:rsid w:val="00D30A67"/>
    <w:rsid w:val="00D52F3F"/>
    <w:rsid w:val="00D61A8D"/>
    <w:rsid w:val="00D64C3C"/>
    <w:rsid w:val="00D72D5E"/>
    <w:rsid w:val="00D83937"/>
    <w:rsid w:val="00D8455A"/>
    <w:rsid w:val="00D91F95"/>
    <w:rsid w:val="00D9321C"/>
    <w:rsid w:val="00D95212"/>
    <w:rsid w:val="00DA049B"/>
    <w:rsid w:val="00DA472A"/>
    <w:rsid w:val="00DA7215"/>
    <w:rsid w:val="00DB59A1"/>
    <w:rsid w:val="00DC3C46"/>
    <w:rsid w:val="00DE25A9"/>
    <w:rsid w:val="00DF6048"/>
    <w:rsid w:val="00E150F1"/>
    <w:rsid w:val="00E1562F"/>
    <w:rsid w:val="00E163C2"/>
    <w:rsid w:val="00E23D75"/>
    <w:rsid w:val="00E2456C"/>
    <w:rsid w:val="00E31818"/>
    <w:rsid w:val="00E356F5"/>
    <w:rsid w:val="00E3618A"/>
    <w:rsid w:val="00E426B3"/>
    <w:rsid w:val="00E42C12"/>
    <w:rsid w:val="00E455C4"/>
    <w:rsid w:val="00E5748E"/>
    <w:rsid w:val="00E63764"/>
    <w:rsid w:val="00E67ACC"/>
    <w:rsid w:val="00E67E78"/>
    <w:rsid w:val="00E713E9"/>
    <w:rsid w:val="00E80413"/>
    <w:rsid w:val="00E8125B"/>
    <w:rsid w:val="00E86085"/>
    <w:rsid w:val="00E921DC"/>
    <w:rsid w:val="00EA4FEB"/>
    <w:rsid w:val="00EA7012"/>
    <w:rsid w:val="00EA774C"/>
    <w:rsid w:val="00EC7222"/>
    <w:rsid w:val="00ED2959"/>
    <w:rsid w:val="00EE066D"/>
    <w:rsid w:val="00EE33C3"/>
    <w:rsid w:val="00EE3F89"/>
    <w:rsid w:val="00EF1B1E"/>
    <w:rsid w:val="00F046F1"/>
    <w:rsid w:val="00F11146"/>
    <w:rsid w:val="00F134DB"/>
    <w:rsid w:val="00F20AF3"/>
    <w:rsid w:val="00F21548"/>
    <w:rsid w:val="00F22FF4"/>
    <w:rsid w:val="00F34E14"/>
    <w:rsid w:val="00F40616"/>
    <w:rsid w:val="00F454D0"/>
    <w:rsid w:val="00F51F00"/>
    <w:rsid w:val="00F53D39"/>
    <w:rsid w:val="00F54AB8"/>
    <w:rsid w:val="00F55353"/>
    <w:rsid w:val="00F57C52"/>
    <w:rsid w:val="00F60D11"/>
    <w:rsid w:val="00F6594F"/>
    <w:rsid w:val="00F6680C"/>
    <w:rsid w:val="00F66FB0"/>
    <w:rsid w:val="00F70E8C"/>
    <w:rsid w:val="00F71B09"/>
    <w:rsid w:val="00F74A33"/>
    <w:rsid w:val="00FA048D"/>
    <w:rsid w:val="00FA0AFD"/>
    <w:rsid w:val="00FA6BB0"/>
    <w:rsid w:val="00FB0C9A"/>
    <w:rsid w:val="00FB3025"/>
    <w:rsid w:val="00FB4426"/>
    <w:rsid w:val="00FC1F79"/>
    <w:rsid w:val="00FC71D1"/>
    <w:rsid w:val="00FC7C0E"/>
    <w:rsid w:val="00FD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A29CDA"/>
  <w15:docId w15:val="{FBBAB431-FAA5-420F-8529-C3D9088A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5535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2">
    <w:name w:val="heading 2"/>
    <w:basedOn w:val="a0"/>
    <w:link w:val="20"/>
    <w:uiPriority w:val="9"/>
    <w:semiHidden/>
    <w:unhideWhenUsed/>
    <w:qFormat/>
    <w:rsid w:val="00A771C9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semiHidden/>
    <w:rsid w:val="00362810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1"/>
    <w:link w:val="a4"/>
    <w:semiHidden/>
    <w:rsid w:val="0036281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rsid w:val="00362810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36281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0"/>
    <w:uiPriority w:val="34"/>
    <w:qFormat/>
    <w:rsid w:val="00952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basedOn w:val="a1"/>
    <w:link w:val="2"/>
    <w:uiPriority w:val="9"/>
    <w:semiHidden/>
    <w:rsid w:val="00A771C9"/>
    <w:rPr>
      <w:rFonts w:ascii="Times New Roman" w:hAnsi="Times New Roman" w:cs="Times New Roman"/>
      <w:b/>
      <w:bCs/>
      <w:sz w:val="36"/>
      <w:szCs w:val="36"/>
    </w:rPr>
  </w:style>
  <w:style w:type="character" w:styleId="a9">
    <w:name w:val="Hyperlink"/>
    <w:basedOn w:val="a1"/>
    <w:uiPriority w:val="99"/>
    <w:unhideWhenUsed/>
    <w:rsid w:val="00A771C9"/>
    <w:rPr>
      <w:color w:val="0000FF"/>
      <w:u w:val="single"/>
    </w:rPr>
  </w:style>
  <w:style w:type="paragraph" w:styleId="21">
    <w:name w:val="Body Text Indent 2"/>
    <w:basedOn w:val="a0"/>
    <w:link w:val="22"/>
    <w:semiHidden/>
    <w:rsid w:val="00136FFC"/>
    <w:pPr>
      <w:ind w:firstLine="720"/>
      <w:jc w:val="both"/>
    </w:pPr>
    <w:rPr>
      <w:sz w:val="20"/>
    </w:rPr>
  </w:style>
  <w:style w:type="character" w:customStyle="1" w:styleId="22">
    <w:name w:val="Основной текст с отступом 2 Знак"/>
    <w:basedOn w:val="a1"/>
    <w:link w:val="21"/>
    <w:semiHidden/>
    <w:rsid w:val="00136FFC"/>
    <w:rPr>
      <w:rFonts w:ascii="Times New Roman" w:eastAsia="Times New Roman" w:hAnsi="Times New Roman" w:cs="Times New Roman"/>
      <w:sz w:val="20"/>
      <w:szCs w:val="24"/>
      <w:lang w:val="ru-RU"/>
    </w:rPr>
  </w:style>
  <w:style w:type="table" w:customStyle="1" w:styleId="TableGrid1">
    <w:name w:val="Table Grid1"/>
    <w:basedOn w:val="a2"/>
    <w:next w:val="aa"/>
    <w:uiPriority w:val="59"/>
    <w:rsid w:val="002F723D"/>
    <w:pPr>
      <w:ind w:firstLine="0"/>
      <w:jc w:val="left"/>
    </w:pPr>
    <w:rPr>
      <w:rFonts w:eastAsia="SimSu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2"/>
    <w:uiPriority w:val="39"/>
    <w:rsid w:val="002F7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semiHidden/>
    <w:unhideWhenUsed/>
    <w:rsid w:val="002F72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F723D"/>
    <w:rPr>
      <w:rFonts w:ascii="Tahoma" w:eastAsia="Times New Roman" w:hAnsi="Tahoma" w:cs="Tahoma"/>
      <w:sz w:val="16"/>
      <w:szCs w:val="16"/>
    </w:rPr>
  </w:style>
  <w:style w:type="paragraph" w:styleId="ad">
    <w:name w:val="Block Text"/>
    <w:basedOn w:val="a0"/>
    <w:semiHidden/>
    <w:rsid w:val="008B4FDB"/>
    <w:pPr>
      <w:widowControl w:val="0"/>
      <w:autoSpaceDE w:val="0"/>
      <w:autoSpaceDN w:val="0"/>
      <w:adjustRightInd w:val="0"/>
      <w:ind w:left="403" w:right="403"/>
    </w:pPr>
    <w:rPr>
      <w:rFonts w:ascii="Geneva" w:hAnsi="Geneva"/>
      <w:sz w:val="28"/>
      <w:szCs w:val="28"/>
      <w:lang w:val="ru"/>
    </w:rPr>
  </w:style>
  <w:style w:type="paragraph" w:styleId="a">
    <w:name w:val="List Bullet"/>
    <w:basedOn w:val="a0"/>
    <w:uiPriority w:val="99"/>
    <w:unhideWhenUsed/>
    <w:rsid w:val="005837E9"/>
    <w:pPr>
      <w:numPr>
        <w:numId w:val="2"/>
      </w:numPr>
      <w:contextualSpacing/>
    </w:pPr>
  </w:style>
  <w:style w:type="character" w:styleId="ae">
    <w:name w:val="annotation reference"/>
    <w:basedOn w:val="a1"/>
    <w:uiPriority w:val="99"/>
    <w:semiHidden/>
    <w:unhideWhenUsed/>
    <w:rsid w:val="00154256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154256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rsid w:val="00154256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Body Text"/>
    <w:basedOn w:val="a0"/>
    <w:link w:val="af2"/>
    <w:uiPriority w:val="99"/>
    <w:semiHidden/>
    <w:unhideWhenUsed/>
    <w:rsid w:val="0045502A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45502A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 Spacing"/>
    <w:uiPriority w:val="1"/>
    <w:qFormat/>
    <w:rsid w:val="00161168"/>
    <w:pPr>
      <w:ind w:firstLine="0"/>
      <w:jc w:val="left"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6E40F1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af4">
    <w:name w:val="Grid Table Light"/>
    <w:basedOn w:val="a2"/>
    <w:uiPriority w:val="40"/>
    <w:rsid w:val="006E40F1"/>
    <w:pPr>
      <w:widowControl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1">
    <w:name w:val="normaltextrun1"/>
    <w:basedOn w:val="a1"/>
    <w:rsid w:val="00F71B09"/>
  </w:style>
  <w:style w:type="character" w:customStyle="1" w:styleId="notranslate">
    <w:name w:val="notranslate"/>
    <w:basedOn w:val="a1"/>
    <w:rsid w:val="001A6DBB"/>
  </w:style>
  <w:style w:type="paragraph" w:styleId="af5">
    <w:name w:val="Normal (Web)"/>
    <w:basedOn w:val="a0"/>
    <w:uiPriority w:val="99"/>
    <w:unhideWhenUsed/>
    <w:rsid w:val="00A042D3"/>
    <w:pPr>
      <w:spacing w:before="100" w:beforeAutospacing="1" w:after="100" w:afterAutospacing="1"/>
    </w:pPr>
    <w:rPr>
      <w:rFonts w:eastAsiaTheme="minorEastAsia"/>
      <w:lang w:val="de-DE" w:eastAsia="ru-RU"/>
    </w:rPr>
  </w:style>
  <w:style w:type="paragraph" w:styleId="af6">
    <w:name w:val="annotation subject"/>
    <w:basedOn w:val="af"/>
    <w:next w:val="af"/>
    <w:link w:val="af7"/>
    <w:uiPriority w:val="99"/>
    <w:semiHidden/>
    <w:unhideWhenUsed/>
    <w:rsid w:val="00060DAB"/>
    <w:rPr>
      <w:b/>
      <w:bCs/>
    </w:rPr>
  </w:style>
  <w:style w:type="character" w:customStyle="1" w:styleId="af7">
    <w:name w:val="Тема примечания Знак"/>
    <w:basedOn w:val="af0"/>
    <w:link w:val="af6"/>
    <w:uiPriority w:val="99"/>
    <w:semiHidden/>
    <w:rsid w:val="00060DAB"/>
    <w:rPr>
      <w:rFonts w:ascii="Times New Roman" w:eastAsia="Times New Roman" w:hAnsi="Times New Roman" w:cs="Times New Roman"/>
      <w:b/>
      <w:bCs/>
      <w:noProof/>
      <w:sz w:val="20"/>
      <w:szCs w:val="20"/>
      <w:lang w:val="ru-RU"/>
    </w:rPr>
  </w:style>
  <w:style w:type="table" w:customStyle="1" w:styleId="TableGrid2">
    <w:name w:val="Table Grid2"/>
    <w:basedOn w:val="a2"/>
    <w:next w:val="aa"/>
    <w:rsid w:val="00060DAB"/>
    <w:pPr>
      <w:ind w:firstLine="0"/>
      <w:jc w:val="left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uiPriority w:val="1"/>
    <w:qFormat/>
    <w:rsid w:val="00F51F0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-2">
    <w:name w:val="Grid Table 2"/>
    <w:basedOn w:val="a2"/>
    <w:uiPriority w:val="47"/>
    <w:rsid w:val="00A8617E"/>
    <w:pPr>
      <w:ind w:firstLine="0"/>
      <w:jc w:val="left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8">
    <w:name w:val="Light Grid"/>
    <w:basedOn w:val="a2"/>
    <w:uiPriority w:val="62"/>
    <w:rsid w:val="00355BCF"/>
    <w:pPr>
      <w:ind w:firstLine="0"/>
      <w:jc w:val="left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UnresolvedMention">
    <w:name w:val="Unresolved Mention"/>
    <w:basedOn w:val="a1"/>
    <w:uiPriority w:val="99"/>
    <w:semiHidden/>
    <w:unhideWhenUsed/>
    <w:rsid w:val="007F7350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D30A67"/>
    <w:pPr>
      <w:ind w:firstLine="0"/>
      <w:jc w:val="left"/>
    </w:pPr>
    <w:rPr>
      <w:rFonts w:ascii="Times New Roman" w:eastAsia="Times New Roman" w:hAnsi="Times New Roman" w:cs="Times New Roman"/>
      <w:noProof/>
      <w:sz w:val="24"/>
      <w:szCs w:val="24"/>
      <w:lang w:val="ru-RU"/>
    </w:rPr>
  </w:style>
  <w:style w:type="character" w:customStyle="1" w:styleId="ui-provider">
    <w:name w:val="ui-provider"/>
    <w:basedOn w:val="a1"/>
    <w:rsid w:val="008B4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228C233A686F47BB72595294DDCED5" ma:contentTypeVersion="9" ma:contentTypeDescription="Создание документа." ma:contentTypeScope="" ma:versionID="23401560f9edfcecf8bfb1288f072b8d">
  <xsd:schema xmlns:xsd="http://www.w3.org/2001/XMLSchema" xmlns:xs="http://www.w3.org/2001/XMLSchema" xmlns:p="http://schemas.microsoft.com/office/2006/metadata/properties" xmlns:ns2="06ddb578-ae01-48e9-abd8-bf991087958a" targetNamespace="http://schemas.microsoft.com/office/2006/metadata/properties" ma:root="true" ma:fieldsID="a53fecf6014ef2f7199c58ecf3391494" ns2:_="">
    <xsd:import namespace="06ddb578-ae01-48e9-abd8-bf9910879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b578-ae01-48e9-abd8-bf9910879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A7B7C-6ECB-48BA-925F-0263C3E2F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db578-ae01-48e9-abd8-bf9910879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13F0F-4896-47AA-9EFC-463302490A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93DED-5449-4313-ADBC-C3A1DB376F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56EDF3-0BC2-4F1E-A96B-F1173AA3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Johnson &amp; Johnson</Company>
  <LinksUpToDate>false</LinksUpToDate>
  <CharactersWithSpaces>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kamirago</dc:creator>
  <cp:keywords/>
  <dc:description/>
  <cp:lastModifiedBy>Нурбол Н. Баймуханов</cp:lastModifiedBy>
  <cp:revision>2</cp:revision>
  <cp:lastPrinted>2021-03-04T06:34:00Z</cp:lastPrinted>
  <dcterms:created xsi:type="dcterms:W3CDTF">2023-09-04T03:30:00Z</dcterms:created>
  <dcterms:modified xsi:type="dcterms:W3CDTF">2023-09-04T03:30:00Z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0x01010001228C233A686F47BB72595294DDCED5</vt:lpwstr>
  </property>
</Properties>
</file>