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3C7" w:rsidRPr="00A95CDB" w:rsidRDefault="005E23C7" w:rsidP="00A95C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95CDB">
        <w:rPr>
          <w:rFonts w:ascii="Times New Roman" w:hAnsi="Times New Roman" w:cs="Times New Roman"/>
          <w:b/>
          <w:sz w:val="28"/>
          <w:szCs w:val="28"/>
        </w:rPr>
        <w:t>Новая важная информация по безопасности</w:t>
      </w:r>
    </w:p>
    <w:p w:rsidR="005E23C7" w:rsidRPr="00A52FE0" w:rsidRDefault="005E23C7" w:rsidP="00A95C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2FE0">
        <w:rPr>
          <w:rFonts w:ascii="Times New Roman" w:hAnsi="Times New Roman" w:cs="Times New Roman"/>
          <w:b/>
          <w:sz w:val="28"/>
          <w:szCs w:val="28"/>
        </w:rPr>
        <w:t xml:space="preserve">лекарственного препарата </w:t>
      </w:r>
      <w:proofErr w:type="spellStart"/>
      <w:r w:rsidRPr="00A52FE0">
        <w:rPr>
          <w:rFonts w:ascii="Times New Roman" w:hAnsi="Times New Roman" w:cs="Times New Roman"/>
          <w:b/>
          <w:sz w:val="28"/>
          <w:szCs w:val="28"/>
        </w:rPr>
        <w:t>Эсмия</w:t>
      </w:r>
      <w:proofErr w:type="spellEnd"/>
      <w:r w:rsidRPr="00A52FE0">
        <w:rPr>
          <w:rFonts w:ascii="Times New Roman" w:hAnsi="Times New Roman" w:cs="Times New Roman"/>
          <w:b/>
          <w:sz w:val="28"/>
          <w:szCs w:val="28"/>
        </w:rPr>
        <w:t>, таблетки 5 мг</w:t>
      </w:r>
    </w:p>
    <w:p w:rsidR="005E23C7" w:rsidRPr="00A95CDB" w:rsidRDefault="005E23C7" w:rsidP="00A95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23C7" w:rsidRPr="00A95CDB" w:rsidRDefault="005E23C7" w:rsidP="00A95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23C7" w:rsidRPr="00A52FE0" w:rsidRDefault="005E23C7" w:rsidP="00A52F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2FE0">
        <w:rPr>
          <w:rFonts w:ascii="Times New Roman" w:hAnsi="Times New Roman" w:cs="Times New Roman"/>
          <w:b/>
          <w:sz w:val="24"/>
          <w:szCs w:val="24"/>
        </w:rPr>
        <w:t xml:space="preserve">В период до завершения текущей экспертизы риска повреждения печени прием </w:t>
      </w:r>
      <w:proofErr w:type="spellStart"/>
      <w:r w:rsidRPr="00A52FE0">
        <w:rPr>
          <w:rFonts w:ascii="Times New Roman" w:hAnsi="Times New Roman" w:cs="Times New Roman"/>
          <w:b/>
          <w:sz w:val="24"/>
          <w:szCs w:val="24"/>
        </w:rPr>
        <w:t>улипристала</w:t>
      </w:r>
      <w:proofErr w:type="spellEnd"/>
      <w:r w:rsidRPr="00A52FE0">
        <w:rPr>
          <w:rFonts w:ascii="Times New Roman" w:hAnsi="Times New Roman" w:cs="Times New Roman"/>
          <w:b/>
          <w:sz w:val="24"/>
          <w:szCs w:val="24"/>
        </w:rPr>
        <w:t xml:space="preserve"> ацетата, таблетки 5 мг, при миоме матки следует прекратить</w:t>
      </w:r>
      <w:r w:rsidR="002D6E48" w:rsidRPr="00A52FE0">
        <w:rPr>
          <w:rFonts w:ascii="Times New Roman" w:hAnsi="Times New Roman" w:cs="Times New Roman"/>
          <w:b/>
          <w:sz w:val="24"/>
          <w:szCs w:val="24"/>
        </w:rPr>
        <w:t>.</w:t>
      </w:r>
      <w:r w:rsidRPr="00A52FE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E23C7" w:rsidRPr="00A52FE0" w:rsidRDefault="005E23C7" w:rsidP="00A52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23C7" w:rsidRPr="00A52FE0" w:rsidRDefault="00A52FE0" w:rsidP="00A52F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5E23C7" w:rsidRPr="00A52FE0">
        <w:rPr>
          <w:rFonts w:ascii="Times New Roman" w:hAnsi="Times New Roman" w:cs="Times New Roman"/>
          <w:b/>
          <w:sz w:val="24"/>
          <w:szCs w:val="24"/>
        </w:rPr>
        <w:t>Уважаемые специалисты здравоохранения!</w:t>
      </w:r>
    </w:p>
    <w:p w:rsidR="005E23C7" w:rsidRPr="00A52FE0" w:rsidRDefault="005E23C7" w:rsidP="00A52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23C7" w:rsidRPr="00A52FE0" w:rsidRDefault="005E23C7" w:rsidP="00A52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FE0">
        <w:rPr>
          <w:rFonts w:ascii="Times New Roman" w:hAnsi="Times New Roman" w:cs="Times New Roman"/>
          <w:sz w:val="24"/>
          <w:szCs w:val="24"/>
        </w:rPr>
        <w:t xml:space="preserve">ОАО «Гедеон Рихтер» (Венгрия) по соглашению с Европейским агентством по лекарственным средствам (ЕМА) </w:t>
      </w:r>
      <w:r w:rsidR="00556AC5" w:rsidRPr="00A52FE0">
        <w:rPr>
          <w:rFonts w:ascii="Times New Roman" w:hAnsi="Times New Roman" w:cs="Times New Roman"/>
          <w:sz w:val="24"/>
          <w:szCs w:val="24"/>
        </w:rPr>
        <w:t xml:space="preserve">и Национальным Центром Экспертизы ЛС и МИ МЗ РК </w:t>
      </w:r>
      <w:r w:rsidRPr="00A52FE0">
        <w:rPr>
          <w:rFonts w:ascii="Times New Roman" w:hAnsi="Times New Roman" w:cs="Times New Roman"/>
          <w:sz w:val="24"/>
          <w:szCs w:val="24"/>
        </w:rPr>
        <w:t>информирует вас о новых важных данных по безопасности:</w:t>
      </w:r>
    </w:p>
    <w:p w:rsidR="005E23C7" w:rsidRPr="00A52FE0" w:rsidRDefault="005E23C7" w:rsidP="00A52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2FE0" w:rsidRPr="00A52FE0" w:rsidRDefault="005E23C7" w:rsidP="00A52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FE0">
        <w:rPr>
          <w:rFonts w:ascii="Times New Roman" w:hAnsi="Times New Roman" w:cs="Times New Roman"/>
          <w:sz w:val="24"/>
          <w:szCs w:val="24"/>
        </w:rPr>
        <w:t xml:space="preserve">ЕМА проводит оценку пользы и рисков </w:t>
      </w:r>
      <w:proofErr w:type="spellStart"/>
      <w:r w:rsidRPr="00A52FE0">
        <w:rPr>
          <w:rFonts w:ascii="Times New Roman" w:hAnsi="Times New Roman" w:cs="Times New Roman"/>
          <w:sz w:val="24"/>
          <w:szCs w:val="24"/>
        </w:rPr>
        <w:t>улипристала</w:t>
      </w:r>
      <w:proofErr w:type="spellEnd"/>
      <w:r w:rsidRPr="00A52FE0">
        <w:rPr>
          <w:rFonts w:ascii="Times New Roman" w:hAnsi="Times New Roman" w:cs="Times New Roman"/>
          <w:sz w:val="24"/>
          <w:szCs w:val="24"/>
        </w:rPr>
        <w:t xml:space="preserve"> ацетата, таблетки 5 мг, при лечении миомы матки. </w:t>
      </w:r>
      <w:hyperlink r:id="rId8" w:history="1">
        <w:r w:rsidR="00A52FE0" w:rsidRPr="00A52FE0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https://www.ema.europa.eu/en/news/suspension-ulipristal-acetate-uterine-fibroids-during-ongoing-ema-review-liver-injury-risk</w:t>
        </w:r>
      </w:hyperlink>
    </w:p>
    <w:p w:rsidR="00A52FE0" w:rsidRPr="00A52FE0" w:rsidRDefault="00A52FE0" w:rsidP="00A52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23C7" w:rsidRPr="00A52FE0" w:rsidRDefault="005E23C7" w:rsidP="00A52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FE0">
        <w:rPr>
          <w:rFonts w:ascii="Times New Roman" w:hAnsi="Times New Roman" w:cs="Times New Roman"/>
          <w:sz w:val="24"/>
          <w:szCs w:val="24"/>
        </w:rPr>
        <w:t xml:space="preserve">Текущая экспертиза была инициирована после одного случая серьезного поражения печени, потребовавшего трансплантацию печени у пациентки, принимавшей препарат </w:t>
      </w:r>
      <w:proofErr w:type="spellStart"/>
      <w:r w:rsidRPr="00A52FE0">
        <w:rPr>
          <w:rFonts w:ascii="Times New Roman" w:hAnsi="Times New Roman" w:cs="Times New Roman"/>
          <w:sz w:val="24"/>
          <w:szCs w:val="24"/>
        </w:rPr>
        <w:t>Эсмия</w:t>
      </w:r>
      <w:proofErr w:type="spellEnd"/>
      <w:r w:rsidRPr="00A52FE0">
        <w:rPr>
          <w:rFonts w:ascii="Times New Roman" w:hAnsi="Times New Roman" w:cs="Times New Roman"/>
          <w:sz w:val="24"/>
          <w:szCs w:val="24"/>
        </w:rPr>
        <w:t xml:space="preserve"> 5 мг (</w:t>
      </w:r>
      <w:proofErr w:type="spellStart"/>
      <w:r w:rsidRPr="00A52FE0">
        <w:rPr>
          <w:rFonts w:ascii="Times New Roman" w:hAnsi="Times New Roman" w:cs="Times New Roman"/>
          <w:sz w:val="24"/>
          <w:szCs w:val="24"/>
        </w:rPr>
        <w:t>улипристала</w:t>
      </w:r>
      <w:proofErr w:type="spellEnd"/>
      <w:r w:rsidRPr="00A52FE0">
        <w:rPr>
          <w:rFonts w:ascii="Times New Roman" w:hAnsi="Times New Roman" w:cs="Times New Roman"/>
          <w:sz w:val="24"/>
          <w:szCs w:val="24"/>
        </w:rPr>
        <w:t xml:space="preserve"> ацетат). В период до завершения экспертизы согласовано введение следующих временных мер:</w:t>
      </w:r>
    </w:p>
    <w:p w:rsidR="005E23C7" w:rsidRPr="00A52FE0" w:rsidRDefault="005E23C7" w:rsidP="00A52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23C7" w:rsidRPr="00A52FE0" w:rsidRDefault="005E23C7" w:rsidP="00A52FE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52FE0">
        <w:rPr>
          <w:rFonts w:ascii="Times New Roman" w:hAnsi="Times New Roman" w:cs="Times New Roman"/>
          <w:b/>
          <w:i/>
          <w:sz w:val="24"/>
          <w:szCs w:val="24"/>
        </w:rPr>
        <w:t>Резюме</w:t>
      </w:r>
    </w:p>
    <w:p w:rsidR="005E23C7" w:rsidRPr="00A52FE0" w:rsidRDefault="005E23C7" w:rsidP="00A52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23C7" w:rsidRPr="00A52FE0" w:rsidRDefault="005E23C7" w:rsidP="00A52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FE0">
        <w:rPr>
          <w:rFonts w:ascii="Times New Roman" w:hAnsi="Times New Roman" w:cs="Times New Roman"/>
          <w:sz w:val="24"/>
          <w:szCs w:val="24"/>
        </w:rPr>
        <w:t>•</w:t>
      </w:r>
      <w:r w:rsidRPr="00A52FE0">
        <w:rPr>
          <w:rFonts w:ascii="Times New Roman" w:hAnsi="Times New Roman" w:cs="Times New Roman"/>
          <w:sz w:val="24"/>
          <w:szCs w:val="24"/>
        </w:rPr>
        <w:tab/>
        <w:t xml:space="preserve">На период проведения экспертизы обращение </w:t>
      </w:r>
      <w:proofErr w:type="spellStart"/>
      <w:r w:rsidRPr="00A52FE0">
        <w:rPr>
          <w:rFonts w:ascii="Times New Roman" w:hAnsi="Times New Roman" w:cs="Times New Roman"/>
          <w:sz w:val="24"/>
          <w:szCs w:val="24"/>
        </w:rPr>
        <w:t>улипристала</w:t>
      </w:r>
      <w:proofErr w:type="spellEnd"/>
      <w:r w:rsidRPr="00A52FE0">
        <w:rPr>
          <w:rFonts w:ascii="Times New Roman" w:hAnsi="Times New Roman" w:cs="Times New Roman"/>
          <w:sz w:val="24"/>
          <w:szCs w:val="24"/>
        </w:rPr>
        <w:t xml:space="preserve"> ацетата, таблетки 5 мг, временно приостанавливается.</w:t>
      </w:r>
    </w:p>
    <w:p w:rsidR="005E23C7" w:rsidRPr="00A52FE0" w:rsidRDefault="005E23C7" w:rsidP="00A52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FE0">
        <w:rPr>
          <w:rFonts w:ascii="Times New Roman" w:hAnsi="Times New Roman" w:cs="Times New Roman"/>
          <w:sz w:val="24"/>
          <w:szCs w:val="24"/>
        </w:rPr>
        <w:t>•</w:t>
      </w:r>
      <w:r w:rsidRPr="00A52FE0">
        <w:rPr>
          <w:rFonts w:ascii="Times New Roman" w:hAnsi="Times New Roman" w:cs="Times New Roman"/>
          <w:sz w:val="24"/>
          <w:szCs w:val="24"/>
        </w:rPr>
        <w:tab/>
        <w:t xml:space="preserve">Новые пациенты не должны начинать лечение </w:t>
      </w:r>
      <w:proofErr w:type="spellStart"/>
      <w:r w:rsidRPr="00A52FE0">
        <w:rPr>
          <w:rFonts w:ascii="Times New Roman" w:hAnsi="Times New Roman" w:cs="Times New Roman"/>
          <w:sz w:val="24"/>
          <w:szCs w:val="24"/>
        </w:rPr>
        <w:t>улипристала</w:t>
      </w:r>
      <w:proofErr w:type="spellEnd"/>
      <w:r w:rsidRPr="00A52FE0">
        <w:rPr>
          <w:rFonts w:ascii="Times New Roman" w:hAnsi="Times New Roman" w:cs="Times New Roman"/>
          <w:sz w:val="24"/>
          <w:szCs w:val="24"/>
        </w:rPr>
        <w:t xml:space="preserve"> ацетатом, таблетки 5 мг.</w:t>
      </w:r>
    </w:p>
    <w:p w:rsidR="005E23C7" w:rsidRPr="00A52FE0" w:rsidRDefault="005E23C7" w:rsidP="00A52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FE0">
        <w:rPr>
          <w:rFonts w:ascii="Times New Roman" w:hAnsi="Times New Roman" w:cs="Times New Roman"/>
          <w:sz w:val="24"/>
          <w:szCs w:val="24"/>
        </w:rPr>
        <w:t>•</w:t>
      </w:r>
      <w:r w:rsidRPr="00A52FE0">
        <w:rPr>
          <w:rFonts w:ascii="Times New Roman" w:hAnsi="Times New Roman" w:cs="Times New Roman"/>
          <w:sz w:val="24"/>
          <w:szCs w:val="24"/>
        </w:rPr>
        <w:tab/>
        <w:t xml:space="preserve">Пациентки, принимающие </w:t>
      </w:r>
      <w:proofErr w:type="spellStart"/>
      <w:r w:rsidRPr="00A52FE0">
        <w:rPr>
          <w:rFonts w:ascii="Times New Roman" w:hAnsi="Times New Roman" w:cs="Times New Roman"/>
          <w:sz w:val="24"/>
          <w:szCs w:val="24"/>
        </w:rPr>
        <w:t>улипристала</w:t>
      </w:r>
      <w:proofErr w:type="spellEnd"/>
      <w:r w:rsidRPr="00A52FE0">
        <w:rPr>
          <w:rFonts w:ascii="Times New Roman" w:hAnsi="Times New Roman" w:cs="Times New Roman"/>
          <w:sz w:val="24"/>
          <w:szCs w:val="24"/>
        </w:rPr>
        <w:t xml:space="preserve"> ацетат, таблетки 5 мг, должны прекратить лечение.</w:t>
      </w:r>
    </w:p>
    <w:p w:rsidR="005E23C7" w:rsidRPr="00A52FE0" w:rsidRDefault="005E23C7" w:rsidP="00A52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FE0">
        <w:rPr>
          <w:rFonts w:ascii="Times New Roman" w:hAnsi="Times New Roman" w:cs="Times New Roman"/>
          <w:sz w:val="24"/>
          <w:szCs w:val="24"/>
        </w:rPr>
        <w:t>•</w:t>
      </w:r>
      <w:r w:rsidRPr="00A52FE0">
        <w:rPr>
          <w:rFonts w:ascii="Times New Roman" w:hAnsi="Times New Roman" w:cs="Times New Roman"/>
          <w:sz w:val="24"/>
          <w:szCs w:val="24"/>
        </w:rPr>
        <w:tab/>
        <w:t>Мониторинг показателей функции печени должен быть проведен в течение 2-4 недель после прекращения терапии.</w:t>
      </w:r>
    </w:p>
    <w:p w:rsidR="005E23C7" w:rsidRPr="00A52FE0" w:rsidRDefault="005E23C7" w:rsidP="00A52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FE0">
        <w:rPr>
          <w:rFonts w:ascii="Times New Roman" w:hAnsi="Times New Roman" w:cs="Times New Roman"/>
          <w:sz w:val="24"/>
          <w:szCs w:val="24"/>
        </w:rPr>
        <w:t>•</w:t>
      </w:r>
      <w:r w:rsidRPr="00A52FE0">
        <w:rPr>
          <w:rFonts w:ascii="Times New Roman" w:hAnsi="Times New Roman" w:cs="Times New Roman"/>
          <w:sz w:val="24"/>
          <w:szCs w:val="24"/>
        </w:rPr>
        <w:tab/>
        <w:t>Пациентки должны быть информированы о необходимости немедленно сообщать о признаках и симптомах поражения печени (таких, как тошнота, рвота, боль в правом подреберье, анорексия, астения, желтуха), которые могут появиться после прекращения терапии.</w:t>
      </w:r>
    </w:p>
    <w:p w:rsidR="005E23C7" w:rsidRPr="00A52FE0" w:rsidRDefault="005E23C7" w:rsidP="00A52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23C7" w:rsidRPr="00A52FE0" w:rsidRDefault="005E23C7" w:rsidP="00A52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23C7" w:rsidRPr="00A52FE0" w:rsidRDefault="005E23C7" w:rsidP="00A52FE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52FE0">
        <w:rPr>
          <w:rFonts w:ascii="Times New Roman" w:hAnsi="Times New Roman" w:cs="Times New Roman"/>
          <w:b/>
          <w:i/>
          <w:sz w:val="24"/>
          <w:szCs w:val="24"/>
        </w:rPr>
        <w:t>Справочная информация о проблеме безопасности</w:t>
      </w:r>
    </w:p>
    <w:p w:rsidR="005E23C7" w:rsidRPr="00A52FE0" w:rsidRDefault="005E23C7" w:rsidP="00A52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23C7" w:rsidRPr="00A52FE0" w:rsidRDefault="005E23C7" w:rsidP="00A52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2FE0">
        <w:rPr>
          <w:rFonts w:ascii="Times New Roman" w:hAnsi="Times New Roman" w:cs="Times New Roman"/>
          <w:sz w:val="24"/>
          <w:szCs w:val="24"/>
        </w:rPr>
        <w:t>Улипристала</w:t>
      </w:r>
      <w:proofErr w:type="spellEnd"/>
      <w:r w:rsidRPr="00A52FE0">
        <w:rPr>
          <w:rFonts w:ascii="Times New Roman" w:hAnsi="Times New Roman" w:cs="Times New Roman"/>
          <w:sz w:val="24"/>
          <w:szCs w:val="24"/>
        </w:rPr>
        <w:t xml:space="preserve"> ацетат, таблетки 5 мг, зарегистрирован в ЕС по следующими показаниям к применению:</w:t>
      </w:r>
    </w:p>
    <w:p w:rsidR="005E23C7" w:rsidRPr="00A52FE0" w:rsidRDefault="005E23C7" w:rsidP="00A52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FE0">
        <w:rPr>
          <w:rFonts w:ascii="Times New Roman" w:hAnsi="Times New Roman" w:cs="Times New Roman"/>
          <w:sz w:val="24"/>
          <w:szCs w:val="24"/>
        </w:rPr>
        <w:t>-</w:t>
      </w:r>
      <w:r w:rsidRPr="00A52FE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52FE0">
        <w:rPr>
          <w:rFonts w:ascii="Times New Roman" w:hAnsi="Times New Roman" w:cs="Times New Roman"/>
          <w:sz w:val="24"/>
          <w:szCs w:val="24"/>
        </w:rPr>
        <w:t>улипристала</w:t>
      </w:r>
      <w:proofErr w:type="spellEnd"/>
      <w:r w:rsidRPr="00A52FE0">
        <w:rPr>
          <w:rFonts w:ascii="Times New Roman" w:hAnsi="Times New Roman" w:cs="Times New Roman"/>
          <w:sz w:val="24"/>
          <w:szCs w:val="24"/>
        </w:rPr>
        <w:t xml:space="preserve"> ацетат показан для одного курса предоперационной терапии симптомов миомы матки средней тяжести и тяжелой степени у взрослых женщин репродуктивного возраста;</w:t>
      </w:r>
    </w:p>
    <w:p w:rsidR="005E23C7" w:rsidRPr="00A52FE0" w:rsidRDefault="005E23C7" w:rsidP="00A52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FE0">
        <w:rPr>
          <w:rFonts w:ascii="Times New Roman" w:hAnsi="Times New Roman" w:cs="Times New Roman"/>
          <w:sz w:val="24"/>
          <w:szCs w:val="24"/>
        </w:rPr>
        <w:t>-</w:t>
      </w:r>
      <w:r w:rsidRPr="00A52FE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52FE0">
        <w:rPr>
          <w:rFonts w:ascii="Times New Roman" w:hAnsi="Times New Roman" w:cs="Times New Roman"/>
          <w:sz w:val="24"/>
          <w:szCs w:val="24"/>
        </w:rPr>
        <w:t>улипристала</w:t>
      </w:r>
      <w:proofErr w:type="spellEnd"/>
      <w:r w:rsidRPr="00A52FE0">
        <w:rPr>
          <w:rFonts w:ascii="Times New Roman" w:hAnsi="Times New Roman" w:cs="Times New Roman"/>
          <w:sz w:val="24"/>
          <w:szCs w:val="24"/>
        </w:rPr>
        <w:t xml:space="preserve"> ацетат показан для курсовой терапии симптомов миомы матки средней тяжести и тяжелой степени у взрослых женщин репродуктивного возраста, у которых хирургическое лечение неприменимо.</w:t>
      </w:r>
    </w:p>
    <w:p w:rsidR="005E23C7" w:rsidRPr="00A52FE0" w:rsidRDefault="005E23C7" w:rsidP="00A52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23C7" w:rsidRPr="00A52FE0" w:rsidRDefault="005E23C7" w:rsidP="00A52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FE0">
        <w:rPr>
          <w:rFonts w:ascii="Times New Roman" w:hAnsi="Times New Roman" w:cs="Times New Roman"/>
          <w:sz w:val="24"/>
          <w:szCs w:val="24"/>
        </w:rPr>
        <w:t xml:space="preserve">В 2018 году Комитет по оценке рисков в сфере фармаконадзора (PRAC) завершил экспертизу препарата </w:t>
      </w:r>
      <w:proofErr w:type="spellStart"/>
      <w:r w:rsidRPr="00A52FE0">
        <w:rPr>
          <w:rFonts w:ascii="Times New Roman" w:hAnsi="Times New Roman" w:cs="Times New Roman"/>
          <w:sz w:val="24"/>
          <w:szCs w:val="24"/>
        </w:rPr>
        <w:t>Эсмия</w:t>
      </w:r>
      <w:proofErr w:type="spellEnd"/>
      <w:r w:rsidRPr="00A52FE0">
        <w:rPr>
          <w:rFonts w:ascii="Times New Roman" w:hAnsi="Times New Roman" w:cs="Times New Roman"/>
          <w:sz w:val="24"/>
          <w:szCs w:val="24"/>
        </w:rPr>
        <w:t>, таблетки 5 мг (</w:t>
      </w:r>
      <w:proofErr w:type="spellStart"/>
      <w:r w:rsidRPr="00A52FE0">
        <w:rPr>
          <w:rFonts w:ascii="Times New Roman" w:hAnsi="Times New Roman" w:cs="Times New Roman"/>
          <w:sz w:val="24"/>
          <w:szCs w:val="24"/>
        </w:rPr>
        <w:t>улипристала</w:t>
      </w:r>
      <w:proofErr w:type="spellEnd"/>
      <w:r w:rsidRPr="00A52FE0">
        <w:rPr>
          <w:rFonts w:ascii="Times New Roman" w:hAnsi="Times New Roman" w:cs="Times New Roman"/>
          <w:sz w:val="24"/>
          <w:szCs w:val="24"/>
        </w:rPr>
        <w:t xml:space="preserve"> ацетат), инициированную после сообщений о серьезном поражении печени, включая четыре случая, в которых </w:t>
      </w:r>
      <w:r w:rsidRPr="00A52FE0">
        <w:rPr>
          <w:rFonts w:ascii="Times New Roman" w:hAnsi="Times New Roman" w:cs="Times New Roman"/>
          <w:sz w:val="24"/>
          <w:szCs w:val="24"/>
        </w:rPr>
        <w:lastRenderedPageBreak/>
        <w:t xml:space="preserve">потребовалась трансплантация печени. Для минимизации риска применение </w:t>
      </w:r>
      <w:proofErr w:type="spellStart"/>
      <w:r w:rsidRPr="00A52FE0">
        <w:rPr>
          <w:rFonts w:ascii="Times New Roman" w:hAnsi="Times New Roman" w:cs="Times New Roman"/>
          <w:sz w:val="24"/>
          <w:szCs w:val="24"/>
        </w:rPr>
        <w:t>улипристала</w:t>
      </w:r>
      <w:proofErr w:type="spellEnd"/>
      <w:r w:rsidRPr="00A52FE0">
        <w:rPr>
          <w:rFonts w:ascii="Times New Roman" w:hAnsi="Times New Roman" w:cs="Times New Roman"/>
          <w:sz w:val="24"/>
          <w:szCs w:val="24"/>
        </w:rPr>
        <w:t xml:space="preserve"> ацетата, таблетки 5 мг, было ограничено и было рекомендовано проведение регулярного мониторинга показателей функции печени. В декабре 2019 года ЕМА получило информацию об одном новом случае серьезного поражения печени, потре</w:t>
      </w:r>
      <w:r w:rsidR="005B6EFF" w:rsidRPr="00A52FE0">
        <w:rPr>
          <w:rFonts w:ascii="Times New Roman" w:hAnsi="Times New Roman" w:cs="Times New Roman"/>
          <w:sz w:val="24"/>
          <w:szCs w:val="24"/>
        </w:rPr>
        <w:t>бовавшего трансплантацию печени</w:t>
      </w:r>
      <w:r w:rsidRPr="00A52FE0">
        <w:rPr>
          <w:rFonts w:ascii="Times New Roman" w:hAnsi="Times New Roman" w:cs="Times New Roman"/>
          <w:sz w:val="24"/>
          <w:szCs w:val="24"/>
        </w:rPr>
        <w:t xml:space="preserve"> у пациентки, принимавшей препарат </w:t>
      </w:r>
      <w:proofErr w:type="spellStart"/>
      <w:r w:rsidRPr="00A52FE0">
        <w:rPr>
          <w:rFonts w:ascii="Times New Roman" w:hAnsi="Times New Roman" w:cs="Times New Roman"/>
          <w:sz w:val="24"/>
          <w:szCs w:val="24"/>
        </w:rPr>
        <w:t>Эсмия</w:t>
      </w:r>
      <w:proofErr w:type="spellEnd"/>
      <w:r w:rsidRPr="00A52FE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52FE0">
        <w:rPr>
          <w:rFonts w:ascii="Times New Roman" w:hAnsi="Times New Roman" w:cs="Times New Roman"/>
          <w:sz w:val="24"/>
          <w:szCs w:val="24"/>
        </w:rPr>
        <w:t>улипристала</w:t>
      </w:r>
      <w:proofErr w:type="spellEnd"/>
      <w:r w:rsidRPr="00A52FE0">
        <w:rPr>
          <w:rFonts w:ascii="Times New Roman" w:hAnsi="Times New Roman" w:cs="Times New Roman"/>
          <w:sz w:val="24"/>
          <w:szCs w:val="24"/>
        </w:rPr>
        <w:t xml:space="preserve"> ацетат).</w:t>
      </w:r>
    </w:p>
    <w:p w:rsidR="005E23C7" w:rsidRPr="00A52FE0" w:rsidRDefault="005E23C7" w:rsidP="00A52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23C7" w:rsidRPr="00A52FE0" w:rsidRDefault="005E23C7" w:rsidP="00A52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FE0">
        <w:rPr>
          <w:rFonts w:ascii="Times New Roman" w:hAnsi="Times New Roman" w:cs="Times New Roman"/>
          <w:sz w:val="24"/>
          <w:szCs w:val="24"/>
        </w:rPr>
        <w:t>Учитывая серьезность случая и то, что он произошел несмотря на соблюдение мер минимизации риска, внедренных в 2018 г</w:t>
      </w:r>
      <w:r w:rsidR="005B6EFF" w:rsidRPr="00A52FE0">
        <w:rPr>
          <w:rFonts w:ascii="Times New Roman" w:hAnsi="Times New Roman" w:cs="Times New Roman"/>
          <w:sz w:val="24"/>
          <w:szCs w:val="24"/>
        </w:rPr>
        <w:t>.</w:t>
      </w:r>
      <w:r w:rsidRPr="00A52FE0">
        <w:rPr>
          <w:rFonts w:ascii="Times New Roman" w:hAnsi="Times New Roman" w:cs="Times New Roman"/>
          <w:sz w:val="24"/>
          <w:szCs w:val="24"/>
        </w:rPr>
        <w:t xml:space="preserve">, применение </w:t>
      </w:r>
      <w:proofErr w:type="spellStart"/>
      <w:r w:rsidRPr="00A52FE0">
        <w:rPr>
          <w:rFonts w:ascii="Times New Roman" w:hAnsi="Times New Roman" w:cs="Times New Roman"/>
          <w:sz w:val="24"/>
          <w:szCs w:val="24"/>
        </w:rPr>
        <w:t>улипристала</w:t>
      </w:r>
      <w:proofErr w:type="spellEnd"/>
      <w:r w:rsidRPr="00A52FE0">
        <w:rPr>
          <w:rFonts w:ascii="Times New Roman" w:hAnsi="Times New Roman" w:cs="Times New Roman"/>
          <w:sz w:val="24"/>
          <w:szCs w:val="24"/>
        </w:rPr>
        <w:t xml:space="preserve"> ацетат-содержащих препаратов должно быть прекращено на период проводимой в ЕС экспертизы пользы и рисков этих препаратов.</w:t>
      </w:r>
    </w:p>
    <w:p w:rsidR="005E23C7" w:rsidRPr="00A52FE0" w:rsidRDefault="005E23C7" w:rsidP="00A52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23C7" w:rsidRPr="00A52FE0" w:rsidRDefault="005E23C7" w:rsidP="00A52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2FE0">
        <w:rPr>
          <w:rFonts w:ascii="Times New Roman" w:hAnsi="Times New Roman" w:cs="Times New Roman"/>
          <w:sz w:val="24"/>
          <w:szCs w:val="24"/>
        </w:rPr>
        <w:t>Улипристала</w:t>
      </w:r>
      <w:proofErr w:type="spellEnd"/>
      <w:r w:rsidRPr="00A52FE0">
        <w:rPr>
          <w:rFonts w:ascii="Times New Roman" w:hAnsi="Times New Roman" w:cs="Times New Roman"/>
          <w:sz w:val="24"/>
          <w:szCs w:val="24"/>
        </w:rPr>
        <w:t xml:space="preserve"> ацетат также зарегистрирован в качестве </w:t>
      </w:r>
      <w:proofErr w:type="spellStart"/>
      <w:r w:rsidRPr="00A52FE0">
        <w:rPr>
          <w:rFonts w:ascii="Times New Roman" w:hAnsi="Times New Roman" w:cs="Times New Roman"/>
          <w:sz w:val="24"/>
          <w:szCs w:val="24"/>
        </w:rPr>
        <w:t>однодозного</w:t>
      </w:r>
      <w:proofErr w:type="spellEnd"/>
      <w:r w:rsidRPr="00A52FE0">
        <w:rPr>
          <w:rFonts w:ascii="Times New Roman" w:hAnsi="Times New Roman" w:cs="Times New Roman"/>
          <w:sz w:val="24"/>
          <w:szCs w:val="24"/>
        </w:rPr>
        <w:t xml:space="preserve"> средства экстренной контрацепции. Текущая экспертиза не затрагивает </w:t>
      </w:r>
      <w:proofErr w:type="spellStart"/>
      <w:r w:rsidRPr="00A52FE0">
        <w:rPr>
          <w:rFonts w:ascii="Times New Roman" w:hAnsi="Times New Roman" w:cs="Times New Roman"/>
          <w:sz w:val="24"/>
          <w:szCs w:val="24"/>
        </w:rPr>
        <w:t>однодозные</w:t>
      </w:r>
      <w:proofErr w:type="spellEnd"/>
      <w:r w:rsidRPr="00A52FE0">
        <w:rPr>
          <w:rFonts w:ascii="Times New Roman" w:hAnsi="Times New Roman" w:cs="Times New Roman"/>
          <w:sz w:val="24"/>
          <w:szCs w:val="24"/>
        </w:rPr>
        <w:t xml:space="preserve"> препараты экстренной контрацепции (</w:t>
      </w:r>
      <w:proofErr w:type="spellStart"/>
      <w:r w:rsidRPr="00A52FE0">
        <w:rPr>
          <w:rFonts w:ascii="Times New Roman" w:hAnsi="Times New Roman" w:cs="Times New Roman"/>
          <w:sz w:val="24"/>
          <w:szCs w:val="24"/>
        </w:rPr>
        <w:t>ellaOne</w:t>
      </w:r>
      <w:proofErr w:type="spellEnd"/>
      <w:r w:rsidRPr="00A52FE0">
        <w:rPr>
          <w:rFonts w:ascii="Times New Roman" w:hAnsi="Times New Roman" w:cs="Times New Roman"/>
          <w:sz w:val="24"/>
          <w:szCs w:val="24"/>
        </w:rPr>
        <w:t xml:space="preserve"> и другие торговые наименования). Проблем с поражением печени при приеме этих препаратов нет. </w:t>
      </w:r>
    </w:p>
    <w:p w:rsidR="005E23C7" w:rsidRPr="00A52FE0" w:rsidRDefault="005E23C7" w:rsidP="00A52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23C7" w:rsidRPr="00A52FE0" w:rsidRDefault="005E23C7" w:rsidP="00A52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23C7" w:rsidRPr="00A52FE0" w:rsidRDefault="005E23C7" w:rsidP="00A52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23C7" w:rsidRPr="00A52FE0" w:rsidRDefault="005E23C7" w:rsidP="00A52F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2FE0">
        <w:rPr>
          <w:rFonts w:ascii="Times New Roman" w:hAnsi="Times New Roman" w:cs="Times New Roman"/>
          <w:b/>
          <w:sz w:val="24"/>
          <w:szCs w:val="24"/>
        </w:rPr>
        <w:t>Извещение о нежелательных явлениях</w:t>
      </w:r>
    </w:p>
    <w:p w:rsidR="005E23C7" w:rsidRPr="00A52FE0" w:rsidRDefault="005E23C7" w:rsidP="00A52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FE0">
        <w:rPr>
          <w:rFonts w:ascii="Times New Roman" w:hAnsi="Times New Roman" w:cs="Times New Roman"/>
          <w:sz w:val="24"/>
          <w:szCs w:val="24"/>
        </w:rPr>
        <w:t xml:space="preserve">Мы просим врачей </w:t>
      </w:r>
      <w:proofErr w:type="spellStart"/>
      <w:r w:rsidRPr="00A52FE0">
        <w:rPr>
          <w:rFonts w:ascii="Times New Roman" w:hAnsi="Times New Roman" w:cs="Times New Roman"/>
          <w:sz w:val="24"/>
          <w:szCs w:val="24"/>
        </w:rPr>
        <w:t>репортировать</w:t>
      </w:r>
      <w:proofErr w:type="spellEnd"/>
      <w:r w:rsidRPr="00A52FE0">
        <w:rPr>
          <w:rFonts w:ascii="Times New Roman" w:hAnsi="Times New Roman" w:cs="Times New Roman"/>
          <w:sz w:val="24"/>
          <w:szCs w:val="24"/>
        </w:rPr>
        <w:t xml:space="preserve"> о любых подозреваемых нежелательных явлениях при применении </w:t>
      </w:r>
      <w:proofErr w:type="spellStart"/>
      <w:r w:rsidRPr="00A52FE0">
        <w:rPr>
          <w:rFonts w:ascii="Times New Roman" w:hAnsi="Times New Roman" w:cs="Times New Roman"/>
          <w:sz w:val="24"/>
          <w:szCs w:val="24"/>
        </w:rPr>
        <w:t>улипристала</w:t>
      </w:r>
      <w:proofErr w:type="spellEnd"/>
      <w:r w:rsidRPr="00A52FE0">
        <w:rPr>
          <w:rFonts w:ascii="Times New Roman" w:hAnsi="Times New Roman" w:cs="Times New Roman"/>
          <w:sz w:val="24"/>
          <w:szCs w:val="24"/>
        </w:rPr>
        <w:t xml:space="preserve"> ацетата, таблетки 5 мг, в утвержденном </w:t>
      </w:r>
      <w:r w:rsidR="0021190F" w:rsidRPr="00A52FE0">
        <w:rPr>
          <w:rFonts w:ascii="Times New Roman" w:hAnsi="Times New Roman" w:cs="Times New Roman"/>
          <w:sz w:val="24"/>
          <w:szCs w:val="24"/>
        </w:rPr>
        <w:t>в Республике Казахстан порядке.</w:t>
      </w:r>
    </w:p>
    <w:p w:rsidR="005E23C7" w:rsidRPr="00A52FE0" w:rsidRDefault="005E23C7" w:rsidP="00A52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2FE0" w:rsidRPr="00A52FE0" w:rsidRDefault="005E23C7" w:rsidP="00A52FE0">
      <w:pPr>
        <w:pStyle w:val="a7"/>
        <w:spacing w:before="0" w:beforeAutospacing="0" w:after="150" w:afterAutospacing="0"/>
        <w:jc w:val="both"/>
      </w:pPr>
      <w:r w:rsidRPr="00A52FE0">
        <w:t xml:space="preserve">О любых подозреваемых нежелательных явлениях следует сообщать в </w:t>
      </w:r>
      <w:r w:rsidR="0021190F" w:rsidRPr="00A52FE0">
        <w:t xml:space="preserve">Национальный Центр Экспертизы лекарственных средств и медицинских изделий. </w:t>
      </w:r>
      <w:r w:rsidRPr="00A52FE0">
        <w:t xml:space="preserve"> Заполненные по рекомендованной форме извещения следует направлять по адресу </w:t>
      </w:r>
      <w:r w:rsidR="00A52FE0" w:rsidRPr="00A52FE0">
        <w:t>РГП на ПХВ «Национальный центр экспертизы лекарственных средств и медицинских изделий» Комитета контроля качества и безопасности товаров и услуг Министерства здравоохранения Республики Казахстан</w:t>
      </w:r>
    </w:p>
    <w:p w:rsidR="00A52FE0" w:rsidRPr="00A52FE0" w:rsidRDefault="00A52FE0" w:rsidP="00A52FE0">
      <w:pPr>
        <w:pStyle w:val="a7"/>
        <w:spacing w:before="0" w:beforeAutospacing="0" w:after="150" w:afterAutospacing="0"/>
        <w:jc w:val="both"/>
      </w:pPr>
      <w:r w:rsidRPr="00A52FE0">
        <w:t xml:space="preserve">Адрес: г. </w:t>
      </w:r>
      <w:proofErr w:type="spellStart"/>
      <w:r w:rsidRPr="00A52FE0">
        <w:t>Нур</w:t>
      </w:r>
      <w:proofErr w:type="spellEnd"/>
      <w:r w:rsidRPr="00A52FE0">
        <w:t>-Султан, 010000, пр. </w:t>
      </w:r>
      <w:proofErr w:type="spellStart"/>
      <w:r w:rsidRPr="00A52FE0">
        <w:t>Бауыржана</w:t>
      </w:r>
      <w:proofErr w:type="spellEnd"/>
      <w:r w:rsidRPr="00A52FE0">
        <w:t xml:space="preserve"> </w:t>
      </w:r>
      <w:proofErr w:type="spellStart"/>
      <w:r w:rsidRPr="00A52FE0">
        <w:t>Момышұлы</w:t>
      </w:r>
      <w:proofErr w:type="spellEnd"/>
      <w:r w:rsidRPr="00A52FE0">
        <w:t xml:space="preserve"> , 2/3</w:t>
      </w:r>
    </w:p>
    <w:p w:rsidR="0021190F" w:rsidRPr="00A52FE0" w:rsidRDefault="00A52FE0" w:rsidP="00A52F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FE0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="0021190F" w:rsidRPr="00A52FE0">
        <w:rPr>
          <w:rFonts w:ascii="Times New Roman" w:eastAsia="Times New Roman" w:hAnsi="Times New Roman" w:cs="Times New Roman"/>
          <w:sz w:val="24"/>
          <w:szCs w:val="24"/>
          <w:lang w:eastAsia="ru-RU"/>
        </w:rPr>
        <w:t>л. почта:</w:t>
      </w:r>
      <w:r w:rsidR="0021190F" w:rsidRPr="00A52FE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hyperlink r:id="rId9" w:history="1">
        <w:r w:rsidRPr="00A52FE0">
          <w:rPr>
            <w:rStyle w:val="a3"/>
            <w:rFonts w:ascii="Times New Roman" w:hAnsi="Times New Roman" w:cs="Times New Roman"/>
            <w:i/>
            <w:iCs/>
            <w:color w:val="auto"/>
            <w:sz w:val="24"/>
            <w:szCs w:val="24"/>
          </w:rPr>
          <w:t>farm@dari.kz</w:t>
        </w:r>
      </w:hyperlink>
      <w:r w:rsidR="0021190F" w:rsidRPr="00A52FE0">
        <w:rPr>
          <w:rFonts w:ascii="Times New Roman" w:eastAsia="Times New Roman" w:hAnsi="Times New Roman" w:cs="Times New Roman"/>
          <w:sz w:val="24"/>
          <w:szCs w:val="24"/>
          <w:lang w:eastAsia="ru-RU"/>
        </w:rPr>
        <w:t>, вебсайт:</w:t>
      </w:r>
      <w:r w:rsidR="0021190F" w:rsidRPr="00A52FE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hyperlink r:id="rId10" w:history="1">
        <w:r w:rsidR="0021190F" w:rsidRPr="00A52FE0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 w:eastAsia="ru-RU"/>
          </w:rPr>
          <w:t>http</w:t>
        </w:r>
        <w:r w:rsidR="0021190F" w:rsidRPr="00A52FE0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://</w:t>
        </w:r>
        <w:r w:rsidR="0021190F" w:rsidRPr="00A52FE0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 w:eastAsia="ru-RU"/>
          </w:rPr>
          <w:t>www</w:t>
        </w:r>
        <w:r w:rsidR="0021190F" w:rsidRPr="00A52FE0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.</w:t>
        </w:r>
        <w:proofErr w:type="spellStart"/>
        <w:r w:rsidR="0021190F" w:rsidRPr="00A52FE0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 w:eastAsia="ru-RU"/>
          </w:rPr>
          <w:t>ndda</w:t>
        </w:r>
        <w:proofErr w:type="spellEnd"/>
        <w:r w:rsidR="0021190F" w:rsidRPr="00A52FE0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.</w:t>
        </w:r>
        <w:proofErr w:type="spellStart"/>
        <w:r w:rsidR="0021190F" w:rsidRPr="00A52FE0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 w:eastAsia="ru-RU"/>
          </w:rPr>
          <w:t>kz</w:t>
        </w:r>
        <w:proofErr w:type="spellEnd"/>
      </w:hyperlink>
      <w:r w:rsidR="0021190F" w:rsidRPr="00A52FE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21190F" w:rsidRPr="00A52FE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E23C7" w:rsidRPr="00A52FE0" w:rsidRDefault="005E23C7" w:rsidP="00A52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23C7" w:rsidRPr="00A52FE0" w:rsidRDefault="005E23C7" w:rsidP="00A52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23C7" w:rsidRPr="00A52FE0" w:rsidRDefault="005E23C7" w:rsidP="00A52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FE0">
        <w:rPr>
          <w:rFonts w:ascii="Times New Roman" w:hAnsi="Times New Roman" w:cs="Times New Roman"/>
          <w:sz w:val="24"/>
          <w:szCs w:val="24"/>
        </w:rPr>
        <w:t>О любых подозреваемых нежелательных явлениях лекарственных препаратов «Гедеон Рихтер» можно сообщать держателю регистрационного удостоверения:</w:t>
      </w:r>
    </w:p>
    <w:p w:rsidR="00A95CDB" w:rsidRPr="00A52FE0" w:rsidRDefault="0021190F" w:rsidP="00A52F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FE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Представительство ОАО «</w:t>
      </w:r>
      <w:proofErr w:type="spellStart"/>
      <w:r w:rsidRPr="00A52FE0">
        <w:rPr>
          <w:rFonts w:ascii="Times New Roman" w:eastAsia="Times New Roman" w:hAnsi="Times New Roman" w:cs="Times New Roman"/>
          <w:sz w:val="24"/>
          <w:szCs w:val="24"/>
          <w:lang w:eastAsia="ru-RU"/>
        </w:rPr>
        <w:t>Гедеон</w:t>
      </w:r>
      <w:proofErr w:type="spellEnd"/>
      <w:r w:rsidRPr="00A52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Рихтер» в РК</w:t>
      </w:r>
      <w:r w:rsidR="00A95CDB" w:rsidRPr="00A52FE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95CDB" w:rsidRPr="00A52FE0" w:rsidRDefault="00A95CDB" w:rsidP="00A52F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5CDB" w:rsidRPr="00A52FE0" w:rsidRDefault="00A95CDB" w:rsidP="00A52F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190F" w:rsidRPr="00A52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тел.:+ </w:t>
      </w:r>
      <w:r w:rsidRPr="00A52FE0">
        <w:rPr>
          <w:rFonts w:ascii="Times New Roman" w:hAnsi="Times New Roman" w:cs="Times New Roman"/>
          <w:sz w:val="24"/>
          <w:szCs w:val="24"/>
        </w:rPr>
        <w:t>7-(7272)-58-26-22</w:t>
      </w:r>
      <w:r w:rsidR="0021190F" w:rsidRPr="00A52FE0">
        <w:rPr>
          <w:rFonts w:ascii="Times New Roman" w:eastAsia="Times New Roman" w:hAnsi="Times New Roman" w:cs="Times New Roman"/>
          <w:sz w:val="24"/>
          <w:szCs w:val="24"/>
          <w:lang w:eastAsia="ru-RU"/>
        </w:rPr>
        <w:t>, +7 7017874701</w:t>
      </w:r>
    </w:p>
    <w:p w:rsidR="0021190F" w:rsidRPr="00A52FE0" w:rsidRDefault="0021190F" w:rsidP="00A52F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F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52FE0">
        <w:rPr>
          <w:rFonts w:ascii="Times New Roman" w:hAnsi="Times New Roman" w:cs="Times New Roman"/>
          <w:sz w:val="24"/>
          <w:szCs w:val="24"/>
        </w:rPr>
        <w:t xml:space="preserve">по электронному адресу </w:t>
      </w:r>
      <w:hyperlink r:id="rId11" w:history="1">
        <w:r w:rsidRPr="00A52FE0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en-US"/>
          </w:rPr>
          <w:t>pv</w:t>
        </w:r>
        <w:r w:rsidRPr="00A52FE0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@</w:t>
        </w:r>
        <w:r w:rsidRPr="00A52FE0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en-US"/>
          </w:rPr>
          <w:t>richter</w:t>
        </w:r>
        <w:r w:rsidRPr="00A52FE0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.</w:t>
        </w:r>
        <w:r w:rsidRPr="00A52FE0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en-US"/>
          </w:rPr>
          <w:t>kz</w:t>
        </w:r>
      </w:hyperlink>
      <w:r w:rsidRPr="00A52F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 </w:t>
      </w:r>
    </w:p>
    <w:p w:rsidR="005E23C7" w:rsidRPr="00A52FE0" w:rsidRDefault="00A95CDB" w:rsidP="00A52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190F" w:rsidRPr="00A52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либо  </w:t>
      </w:r>
      <w:r w:rsidR="005E23C7" w:rsidRPr="00A52FE0">
        <w:rPr>
          <w:rFonts w:ascii="Times New Roman" w:hAnsi="Times New Roman" w:cs="Times New Roman"/>
          <w:sz w:val="24"/>
          <w:szCs w:val="24"/>
        </w:rPr>
        <w:t>по адресу:</w:t>
      </w:r>
    </w:p>
    <w:p w:rsidR="00A95CDB" w:rsidRPr="00A52FE0" w:rsidRDefault="0021190F" w:rsidP="00A52FE0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FE0">
        <w:rPr>
          <w:rFonts w:ascii="Times New Roman" w:hAnsi="Times New Roman" w:cs="Times New Roman"/>
          <w:sz w:val="24"/>
          <w:szCs w:val="24"/>
        </w:rPr>
        <w:t>Представительство ОАО «</w:t>
      </w:r>
      <w:proofErr w:type="spellStart"/>
      <w:r w:rsidRPr="00A52FE0">
        <w:rPr>
          <w:rFonts w:ascii="Times New Roman" w:hAnsi="Times New Roman" w:cs="Times New Roman"/>
          <w:sz w:val="24"/>
          <w:szCs w:val="24"/>
        </w:rPr>
        <w:t>Гедеон</w:t>
      </w:r>
      <w:proofErr w:type="spellEnd"/>
      <w:r w:rsidRPr="00A52FE0">
        <w:rPr>
          <w:rFonts w:ascii="Times New Roman" w:hAnsi="Times New Roman" w:cs="Times New Roman"/>
          <w:sz w:val="24"/>
          <w:szCs w:val="24"/>
        </w:rPr>
        <w:t xml:space="preserve"> Рихтер» </w:t>
      </w:r>
      <w:r w:rsidR="00A95CDB" w:rsidRPr="00A52FE0">
        <w:rPr>
          <w:rFonts w:ascii="Times New Roman" w:hAnsi="Times New Roman" w:cs="Times New Roman"/>
          <w:sz w:val="24"/>
          <w:szCs w:val="24"/>
        </w:rPr>
        <w:t>в РК</w:t>
      </w:r>
    </w:p>
    <w:p w:rsidR="00A95CDB" w:rsidRPr="00A52FE0" w:rsidRDefault="00A95CDB" w:rsidP="00A52FE0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FE0">
        <w:rPr>
          <w:rFonts w:ascii="Times New Roman" w:hAnsi="Times New Roman" w:cs="Times New Roman"/>
          <w:sz w:val="24"/>
          <w:szCs w:val="24"/>
        </w:rPr>
        <w:t>г.</w:t>
      </w:r>
      <w:r w:rsidR="0021190F" w:rsidRPr="00A52FE0">
        <w:rPr>
          <w:rFonts w:ascii="Times New Roman" w:hAnsi="Times New Roman" w:cs="Times New Roman"/>
          <w:sz w:val="24"/>
          <w:szCs w:val="24"/>
        </w:rPr>
        <w:t xml:space="preserve"> Алматы,</w:t>
      </w:r>
      <w:r w:rsidRPr="00A52FE0">
        <w:rPr>
          <w:rFonts w:ascii="Times New Roman" w:hAnsi="Times New Roman" w:cs="Times New Roman"/>
          <w:sz w:val="24"/>
          <w:szCs w:val="24"/>
        </w:rPr>
        <w:t xml:space="preserve"> 050008</w:t>
      </w:r>
    </w:p>
    <w:p w:rsidR="0021190F" w:rsidRPr="00A52FE0" w:rsidRDefault="0021190F" w:rsidP="00A52FE0">
      <w:pPr>
        <w:pStyle w:val="a4"/>
        <w:tabs>
          <w:tab w:val="left" w:pos="42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FE0">
        <w:rPr>
          <w:rFonts w:ascii="Times New Roman" w:hAnsi="Times New Roman" w:cs="Times New Roman"/>
          <w:sz w:val="24"/>
          <w:szCs w:val="24"/>
        </w:rPr>
        <w:t xml:space="preserve"> ул. Толе Би, 187 </w:t>
      </w:r>
    </w:p>
    <w:p w:rsidR="0021190F" w:rsidRPr="00A52FE0" w:rsidRDefault="0021190F" w:rsidP="00A52FE0">
      <w:pPr>
        <w:pStyle w:val="a4"/>
        <w:tabs>
          <w:tab w:val="left" w:pos="42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FE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A52FE0">
        <w:rPr>
          <w:rFonts w:ascii="Times New Roman" w:hAnsi="Times New Roman" w:cs="Times New Roman"/>
          <w:sz w:val="24"/>
          <w:szCs w:val="24"/>
        </w:rPr>
        <w:t>-</w:t>
      </w:r>
      <w:r w:rsidRPr="00A52FE0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A52FE0">
        <w:rPr>
          <w:rFonts w:ascii="Times New Roman" w:hAnsi="Times New Roman" w:cs="Times New Roman"/>
          <w:sz w:val="24"/>
          <w:szCs w:val="24"/>
        </w:rPr>
        <w:t xml:space="preserve">: </w:t>
      </w:r>
      <w:r w:rsidRPr="00A52FE0">
        <w:rPr>
          <w:rFonts w:ascii="Times New Roman" w:hAnsi="Times New Roman" w:cs="Times New Roman"/>
          <w:sz w:val="24"/>
          <w:szCs w:val="24"/>
          <w:lang w:val="en-US"/>
        </w:rPr>
        <w:t>info</w:t>
      </w:r>
      <w:r w:rsidRPr="00A52FE0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A52FE0">
        <w:rPr>
          <w:rFonts w:ascii="Times New Roman" w:hAnsi="Times New Roman" w:cs="Times New Roman"/>
          <w:sz w:val="24"/>
          <w:szCs w:val="24"/>
          <w:lang w:val="en-US"/>
        </w:rPr>
        <w:t>richter</w:t>
      </w:r>
      <w:proofErr w:type="spellEnd"/>
      <w:r w:rsidRPr="00A52FE0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52FE0">
        <w:rPr>
          <w:rFonts w:ascii="Times New Roman" w:hAnsi="Times New Roman" w:cs="Times New Roman"/>
          <w:sz w:val="24"/>
          <w:szCs w:val="24"/>
          <w:lang w:val="en-US"/>
        </w:rPr>
        <w:t>kz</w:t>
      </w:r>
      <w:proofErr w:type="spellEnd"/>
      <w:r w:rsidRPr="00A52F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190F" w:rsidRPr="00A52FE0" w:rsidRDefault="00A95CDB" w:rsidP="00A52FE0">
      <w:pPr>
        <w:pStyle w:val="a4"/>
        <w:tabs>
          <w:tab w:val="left" w:pos="42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FE0">
        <w:rPr>
          <w:rFonts w:ascii="Times New Roman" w:hAnsi="Times New Roman" w:cs="Times New Roman"/>
          <w:sz w:val="24"/>
          <w:szCs w:val="24"/>
        </w:rPr>
        <w:t>Телефон: 7</w:t>
      </w:r>
      <w:r w:rsidR="0021190F" w:rsidRPr="00A52FE0">
        <w:rPr>
          <w:rFonts w:ascii="Times New Roman" w:hAnsi="Times New Roman" w:cs="Times New Roman"/>
          <w:sz w:val="24"/>
          <w:szCs w:val="24"/>
        </w:rPr>
        <w:t>-(7272)-58-26-22, 8-(7272)-58-26-23</w:t>
      </w:r>
    </w:p>
    <w:sectPr w:rsidR="0021190F" w:rsidRPr="00A52FE0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574" w:rsidRDefault="00551574" w:rsidP="00586F72">
      <w:pPr>
        <w:spacing w:after="0" w:line="240" w:lineRule="auto"/>
      </w:pPr>
      <w:r>
        <w:separator/>
      </w:r>
    </w:p>
  </w:endnote>
  <w:endnote w:type="continuationSeparator" w:id="0">
    <w:p w:rsidR="00551574" w:rsidRDefault="00551574" w:rsidP="00586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F72" w:rsidRDefault="00586F72">
    <w:pPr>
      <w:pStyle w:val="ab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6099175</wp:posOffset>
              </wp:positionH>
              <wp:positionV relativeFrom="paragraph">
                <wp:posOffset>-9002522</wp:posOffset>
              </wp:positionV>
              <wp:extent cx="381000" cy="3742246"/>
              <wp:effectExtent l="0" t="0" r="0" b="0"/>
              <wp:wrapNone/>
              <wp:docPr id="2" name="Пол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374224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86F72" w:rsidRPr="00586F72" w:rsidRDefault="00586F72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480.25pt;margin-top:-708.85pt;width:30pt;height:294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" filled="f" stroked="f" strokeweight=".5pt">
              <v:fill o:detectmouseclick="t"/>
              <v:textbox style="layout-flow:vertical;mso-layout-flow-alt:bottom-to-top">
                <w:txbxContent>
                  <w:p w:rsidR="00586F72" w:rsidRPr="00586F72" w:rsidRDefault="00586F72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6099175</wp:posOffset>
              </wp:positionH>
              <wp:positionV relativeFrom="paragraph">
                <wp:posOffset>-9002522</wp:posOffset>
              </wp:positionV>
              <wp:extent cx="381000" cy="8019098"/>
              <wp:effectExtent l="0" t="0" r="0" b="1270"/>
              <wp:wrapNone/>
              <wp:docPr id="1" name="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86F72" w:rsidRPr="00586F72" w:rsidRDefault="00586F72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Поле 1" o:spid="_x0000_s1027" type="#_x0000_t202" style="position:absolute;margin-left:480.25pt;margin-top:-708.85pt;width:30pt;height:6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" filled="f" stroked="f" strokeweight=".5pt">
              <v:fill o:detectmouseclick="t"/>
              <v:textbox style="layout-flow:vertical;mso-layout-flow-alt:bottom-to-top">
                <w:txbxContent>
                  <w:p w:rsidR="00586F72" w:rsidRPr="00586F72" w:rsidRDefault="00586F72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574" w:rsidRDefault="00551574" w:rsidP="00586F72">
      <w:pPr>
        <w:spacing w:after="0" w:line="240" w:lineRule="auto"/>
      </w:pPr>
      <w:r>
        <w:separator/>
      </w:r>
    </w:p>
  </w:footnote>
  <w:footnote w:type="continuationSeparator" w:id="0">
    <w:p w:rsidR="00551574" w:rsidRDefault="00551574" w:rsidP="00586F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64321A"/>
    <w:multiLevelType w:val="hybridMultilevel"/>
    <w:tmpl w:val="5002D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3C7"/>
    <w:rsid w:val="000C4D6B"/>
    <w:rsid w:val="0021190F"/>
    <w:rsid w:val="00284DB3"/>
    <w:rsid w:val="002D6E48"/>
    <w:rsid w:val="0045650B"/>
    <w:rsid w:val="004D6FD3"/>
    <w:rsid w:val="00551574"/>
    <w:rsid w:val="00556AC5"/>
    <w:rsid w:val="00586F72"/>
    <w:rsid w:val="005B6EFF"/>
    <w:rsid w:val="005E23C7"/>
    <w:rsid w:val="00A52FE0"/>
    <w:rsid w:val="00A95CDB"/>
    <w:rsid w:val="00C15D9D"/>
    <w:rsid w:val="00C20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6EF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1190F"/>
    <w:pPr>
      <w:spacing w:line="25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D6E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D6E48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A52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A52FE0"/>
    <w:rPr>
      <w:i/>
      <w:iCs/>
    </w:rPr>
  </w:style>
  <w:style w:type="paragraph" w:styleId="a9">
    <w:name w:val="header"/>
    <w:basedOn w:val="a"/>
    <w:link w:val="aa"/>
    <w:uiPriority w:val="99"/>
    <w:unhideWhenUsed/>
    <w:rsid w:val="00586F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86F72"/>
  </w:style>
  <w:style w:type="paragraph" w:styleId="ab">
    <w:name w:val="footer"/>
    <w:basedOn w:val="a"/>
    <w:link w:val="ac"/>
    <w:uiPriority w:val="99"/>
    <w:unhideWhenUsed/>
    <w:rsid w:val="00586F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86F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6EF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1190F"/>
    <w:pPr>
      <w:spacing w:line="25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D6E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D6E48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A52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A52FE0"/>
    <w:rPr>
      <w:i/>
      <w:iCs/>
    </w:rPr>
  </w:style>
  <w:style w:type="paragraph" w:styleId="a9">
    <w:name w:val="header"/>
    <w:basedOn w:val="a"/>
    <w:link w:val="aa"/>
    <w:uiPriority w:val="99"/>
    <w:unhideWhenUsed/>
    <w:rsid w:val="00586F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86F72"/>
  </w:style>
  <w:style w:type="paragraph" w:styleId="ab">
    <w:name w:val="footer"/>
    <w:basedOn w:val="a"/>
    <w:link w:val="ac"/>
    <w:uiPriority w:val="99"/>
    <w:unhideWhenUsed/>
    <w:rsid w:val="00586F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86F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8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ma.europa.eu/en/news/suspension-ulipristal-acetate-uterine-fibroids-during-ongoing-ema-review-liver-injury-risk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pv@richter.k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ndda.k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arm@dari.k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712</Words>
  <Characters>4062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NAVASARDYAN, Monika</dc:creator>
  <cp:lastModifiedBy>Алишпаев Максат Муратович</cp:lastModifiedBy>
  <cp:revision>2</cp:revision>
  <cp:lastPrinted>2020-03-26T05:31:00Z</cp:lastPrinted>
  <dcterms:created xsi:type="dcterms:W3CDTF">2020-04-20T05:19:00Z</dcterms:created>
  <dcterms:modified xsi:type="dcterms:W3CDTF">2020-04-20T05:19:00Z</dcterms:modified>
</cp:coreProperties>
</file>