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A07AAF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Pr="00F22AC8">
              <w:t>/</w:t>
            </w:r>
          </w:p>
          <w:p w:rsidR="00A07AAF" w:rsidRPr="00F22AC8" w:rsidRDefault="00A07AAF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F" w:rsidRDefault="00A07AAF">
            <w:r w:rsidRPr="00AC7C19">
              <w:rPr>
                <w:highlight w:val="yellow"/>
              </w:rPr>
              <w:t>Заполнить</w:t>
            </w:r>
            <w:r w:rsidRPr="00AC7C19">
              <w:t xml:space="preserve"> </w:t>
            </w:r>
          </w:p>
        </w:tc>
      </w:tr>
      <w:tr w:rsidR="00A07AAF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Pr="00F22AC8">
              <w:t>/</w:t>
            </w:r>
          </w:p>
          <w:p w:rsidR="00A07AAF" w:rsidRPr="00F22AC8" w:rsidRDefault="00A07AAF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F" w:rsidRDefault="00A07AAF">
            <w:r w:rsidRPr="00AC7C19">
              <w:rPr>
                <w:highlight w:val="yellow"/>
              </w:rPr>
              <w:t>Заполнить</w:t>
            </w:r>
            <w:r w:rsidRPr="00AC7C19">
              <w:t xml:space="preserve"> </w:t>
            </w:r>
          </w:p>
        </w:tc>
      </w:tr>
      <w:tr w:rsidR="00A07AAF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Pr="00F22AC8">
              <w:t>/</w:t>
            </w:r>
          </w:p>
          <w:p w:rsidR="00A07AAF" w:rsidRPr="00F22AC8" w:rsidRDefault="00A07AAF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F" w:rsidRDefault="00A07AAF">
            <w:r w:rsidRPr="00AC7C19">
              <w:rPr>
                <w:highlight w:val="yellow"/>
              </w:rPr>
              <w:t>Заполнить</w:t>
            </w:r>
            <w:r w:rsidRPr="00AC7C19">
              <w:t xml:space="preserve"> </w:t>
            </w:r>
          </w:p>
        </w:tc>
      </w:tr>
      <w:tr w:rsidR="00A07AAF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</w:pPr>
            <w:r w:rsidRPr="00F22AC8">
              <w:t>БИН/БСН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F" w:rsidRDefault="00A07AAF">
            <w:r w:rsidRPr="00AC7C19">
              <w:rPr>
                <w:highlight w:val="yellow"/>
              </w:rPr>
              <w:t>Заполнить</w:t>
            </w:r>
            <w:r w:rsidRPr="00AC7C19">
              <w:t xml:space="preserve"> </w:t>
            </w:r>
          </w:p>
        </w:tc>
      </w:tr>
      <w:tr w:rsidR="00A07AAF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Pr="00F22AC8">
              <w:t>/</w:t>
            </w:r>
          </w:p>
          <w:p w:rsidR="00A07AAF" w:rsidRPr="00F22AC8" w:rsidRDefault="00A07AAF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F" w:rsidRDefault="00A07AAF">
            <w:r w:rsidRPr="00AC7C19">
              <w:rPr>
                <w:highlight w:val="yellow"/>
              </w:rPr>
              <w:t>Заполнить</w:t>
            </w:r>
            <w:r w:rsidRPr="00AC7C19">
              <w:t xml:space="preserve"> </w:t>
            </w:r>
          </w:p>
        </w:tc>
      </w:tr>
      <w:tr w:rsidR="00A07AAF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A07AAF" w:rsidRPr="00F22AC8" w:rsidRDefault="00A07AAF" w:rsidP="002664B3">
            <w:pPr>
              <w:tabs>
                <w:tab w:val="left" w:pos="5670"/>
              </w:tabs>
            </w:pPr>
            <w:r w:rsidRPr="00F22AC8">
              <w:t>Фактический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F" w:rsidRDefault="00A07AAF">
            <w:r w:rsidRPr="00AC7C19">
              <w:rPr>
                <w:highlight w:val="yellow"/>
              </w:rPr>
              <w:t>Заполнить</w:t>
            </w:r>
            <w:r w:rsidRPr="00AC7C19">
              <w:t xml:space="preserve"> </w:t>
            </w:r>
          </w:p>
        </w:tc>
      </w:tr>
      <w:tr w:rsidR="00A07AAF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AF" w:rsidRPr="00F22AC8" w:rsidRDefault="00A07AAF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почта/</w:t>
            </w:r>
          </w:p>
          <w:p w:rsidR="00A07AAF" w:rsidRPr="00F22AC8" w:rsidRDefault="00A07AAF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F" w:rsidRDefault="00A07AAF">
            <w:r w:rsidRPr="00AC7C19">
              <w:rPr>
                <w:highlight w:val="yellow"/>
              </w:rPr>
              <w:t>Заполнить</w:t>
            </w:r>
            <w:r w:rsidRPr="00AC7C19">
              <w:t xml:space="preserve"> </w:t>
            </w:r>
            <w:bookmarkStart w:id="0" w:name="_GoBack"/>
            <w:bookmarkEnd w:id="0"/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47FAA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0B32BA" w:rsidRDefault="00647FAA" w:rsidP="00647F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Default="00647FAA" w:rsidP="00647FAA">
            <w:pPr>
              <w:jc w:val="center"/>
            </w:pPr>
          </w:p>
          <w:p w:rsidR="003033F8" w:rsidRDefault="003033F8" w:rsidP="00647FAA">
            <w:pPr>
              <w:jc w:val="center"/>
            </w:pPr>
            <w:r w:rsidRPr="00A07AAF">
              <w:rPr>
                <w:highlight w:val="yellow"/>
              </w:rPr>
              <w:t>Заполнить</w:t>
            </w:r>
            <w:r>
              <w:t xml:space="preserve"> </w:t>
            </w:r>
          </w:p>
          <w:p w:rsidR="003033F8" w:rsidRPr="00F22AC8" w:rsidRDefault="003033F8" w:rsidP="00647FA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647FAA" w:rsidRDefault="003033F8" w:rsidP="00647FAA">
            <w:pPr>
              <w:rPr>
                <w:sz w:val="22"/>
                <w:szCs w:val="28"/>
              </w:rPr>
            </w:pPr>
            <w:r w:rsidRPr="00A07AAF">
              <w:rPr>
                <w:sz w:val="22"/>
                <w:szCs w:val="28"/>
                <w:highlight w:val="yellow"/>
              </w:rPr>
              <w:t>Заполнить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F22AC8" w:rsidRDefault="00647FAA" w:rsidP="00647FAA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F22AC8" w:rsidRDefault="00647FAA" w:rsidP="00647FAA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F22AC8" w:rsidRDefault="00647FAA" w:rsidP="00647FAA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647FAA" w:rsidRDefault="003033F8" w:rsidP="003033F8">
            <w:pPr>
              <w:jc w:val="center"/>
            </w:pPr>
            <w:r>
              <w:t>19 999,84</w:t>
            </w:r>
            <w:r w:rsidRPr="00A21A16">
              <w:t xml:space="preserve"> </w:t>
            </w:r>
            <w:r w:rsidR="00A21A16" w:rsidRPr="00A21A16">
              <w:t>(</w:t>
            </w:r>
            <w:r>
              <w:t>девятнадцать</w:t>
            </w:r>
            <w:r w:rsidR="00A21A16" w:rsidRPr="00A21A16">
              <w:t xml:space="preserve"> тысяч девятьсот девяносто девять </w:t>
            </w:r>
            <w:r w:rsidR="00A21A16">
              <w:t xml:space="preserve">тенге </w:t>
            </w:r>
            <w:r>
              <w:t>84</w:t>
            </w:r>
            <w:r w:rsidR="00A21A16">
              <w:t xml:space="preserve"> тиын</w:t>
            </w:r>
            <w:r w:rsidR="00A21A16" w:rsidRPr="00A21A16">
              <w:t>)</w:t>
            </w:r>
            <w:r w:rsidR="00647FAA" w:rsidRPr="00647FAA">
              <w:t xml:space="preserve"> 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033F8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C1AB3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47FAA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07AAF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B7855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DA07-8AA6-4846-9175-BC469B60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13</cp:revision>
  <cp:lastPrinted>2020-10-06T08:59:00Z</cp:lastPrinted>
  <dcterms:created xsi:type="dcterms:W3CDTF">2020-10-06T08:48:00Z</dcterms:created>
  <dcterms:modified xsi:type="dcterms:W3CDTF">2020-11-16T04:43:00Z</dcterms:modified>
</cp:coreProperties>
</file>