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7CD" w:rsidRDefault="006067CD" w:rsidP="006067CD">
      <w:pPr>
        <w:rPr>
          <w:sz w:val="28"/>
          <w:szCs w:val="28"/>
          <w:lang w:val="en-US"/>
        </w:rPr>
      </w:pPr>
    </w:p>
    <w:p w:rsidR="006067CD" w:rsidRDefault="006067CD" w:rsidP="006067CD">
      <w:pPr>
        <w:rPr>
          <w:sz w:val="28"/>
          <w:szCs w:val="28"/>
          <w:lang w:val="en-US"/>
        </w:rPr>
      </w:pPr>
    </w:p>
    <w:p w:rsidR="006067CD" w:rsidRDefault="006067CD" w:rsidP="006067CD">
      <w:pPr>
        <w:rPr>
          <w:sz w:val="28"/>
          <w:szCs w:val="28"/>
          <w:lang w:val="en-US"/>
        </w:rPr>
      </w:pPr>
    </w:p>
    <w:p w:rsidR="006067CD" w:rsidRDefault="006067CD" w:rsidP="006067CD">
      <w:pPr>
        <w:rPr>
          <w:sz w:val="28"/>
          <w:szCs w:val="28"/>
          <w:lang w:val="en-US"/>
        </w:rPr>
      </w:pPr>
    </w:p>
    <w:p w:rsidR="006067CD" w:rsidRDefault="006067CD" w:rsidP="006067CD">
      <w:pPr>
        <w:rPr>
          <w:sz w:val="28"/>
          <w:szCs w:val="28"/>
          <w:lang w:val="en-US"/>
        </w:rPr>
      </w:pPr>
    </w:p>
    <w:p w:rsidR="006067CD" w:rsidRDefault="006067CD" w:rsidP="006067CD">
      <w:pPr>
        <w:rPr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B85689" w:rsidRPr="001440E6" w:rsidTr="00D912FB">
        <w:trPr>
          <w:trHeight w:val="808"/>
        </w:trPr>
        <w:tc>
          <w:tcPr>
            <w:tcW w:w="4644" w:type="dxa"/>
          </w:tcPr>
          <w:p w:rsidR="00B85689" w:rsidRDefault="00B85689" w:rsidP="00D912F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№ _______</w:t>
            </w:r>
            <w:r w:rsidRPr="00E75898">
              <w:rPr>
                <w:sz w:val="28"/>
                <w:szCs w:val="28"/>
              </w:rPr>
              <w:t xml:space="preserve"> </w:t>
            </w:r>
          </w:p>
          <w:p w:rsidR="00B85689" w:rsidRDefault="00B85689" w:rsidP="00D912FB">
            <w:pPr>
              <w:rPr>
                <w:sz w:val="28"/>
                <w:szCs w:val="28"/>
                <w:lang w:val="en-US"/>
              </w:rPr>
            </w:pPr>
            <w:r w:rsidRPr="00E758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E7589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E75898">
              <w:rPr>
                <w:sz w:val="28"/>
                <w:szCs w:val="28"/>
              </w:rPr>
              <w:t>_____20__ 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  <w:vMerge w:val="restart"/>
          </w:tcPr>
          <w:p w:rsidR="00B85689" w:rsidRDefault="00B85689" w:rsidP="00D56C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9524F">
              <w:rPr>
                <w:b/>
                <w:sz w:val="28"/>
                <w:szCs w:val="28"/>
              </w:rPr>
              <w:t>енерально</w:t>
            </w:r>
            <w:r>
              <w:rPr>
                <w:b/>
                <w:sz w:val="28"/>
                <w:szCs w:val="28"/>
              </w:rPr>
              <w:t>му</w:t>
            </w:r>
            <w:r w:rsidRPr="0019524F">
              <w:rPr>
                <w:b/>
                <w:sz w:val="28"/>
                <w:szCs w:val="28"/>
              </w:rPr>
              <w:t xml:space="preserve"> директор</w:t>
            </w:r>
            <w:r>
              <w:rPr>
                <w:b/>
                <w:sz w:val="28"/>
                <w:szCs w:val="28"/>
              </w:rPr>
              <w:t>у</w:t>
            </w:r>
            <w:r w:rsidR="00E74743">
              <w:rPr>
                <w:b/>
                <w:sz w:val="28"/>
                <w:szCs w:val="28"/>
              </w:rPr>
              <w:t xml:space="preserve"> – Председателю Правления</w:t>
            </w:r>
            <w:bookmarkStart w:id="0" w:name="_GoBack"/>
            <w:bookmarkEnd w:id="0"/>
          </w:p>
          <w:p w:rsidR="00B85689" w:rsidRPr="000F0BEB" w:rsidRDefault="00B85689" w:rsidP="00D56C31">
            <w:pPr>
              <w:rPr>
                <w:sz w:val="28"/>
                <w:szCs w:val="28"/>
              </w:rPr>
            </w:pPr>
            <w:r w:rsidRPr="0019524F">
              <w:rPr>
                <w:b/>
                <w:sz w:val="28"/>
                <w:szCs w:val="28"/>
              </w:rPr>
              <w:t>РГП</w:t>
            </w:r>
            <w:r>
              <w:rPr>
                <w:b/>
                <w:sz w:val="28"/>
                <w:szCs w:val="28"/>
              </w:rPr>
              <w:t xml:space="preserve"> на ПХВ</w:t>
            </w:r>
            <w:r w:rsidRPr="0019524F">
              <w:rPr>
                <w:b/>
                <w:sz w:val="28"/>
                <w:szCs w:val="28"/>
              </w:rPr>
              <w:t xml:space="preserve"> «Национальный </w:t>
            </w:r>
            <w:r>
              <w:rPr>
                <w:b/>
                <w:sz w:val="28"/>
                <w:szCs w:val="28"/>
              </w:rPr>
              <w:t>ц</w:t>
            </w:r>
            <w:r w:rsidRPr="0019524F">
              <w:rPr>
                <w:b/>
                <w:sz w:val="28"/>
                <w:szCs w:val="28"/>
              </w:rPr>
              <w:t>ентр экспертизы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9524F">
              <w:rPr>
                <w:b/>
                <w:sz w:val="28"/>
                <w:szCs w:val="28"/>
              </w:rPr>
              <w:t>лекарственных</w:t>
            </w:r>
            <w:r w:rsidRPr="00BF63D5">
              <w:rPr>
                <w:b/>
                <w:sz w:val="28"/>
                <w:szCs w:val="28"/>
              </w:rPr>
              <w:t xml:space="preserve"> средств и медицинск</w:t>
            </w:r>
            <w:r>
              <w:rPr>
                <w:b/>
                <w:sz w:val="28"/>
                <w:szCs w:val="28"/>
              </w:rPr>
              <w:t>их</w:t>
            </w:r>
            <w:r w:rsidRPr="00BF63D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изделий</w:t>
            </w:r>
            <w:r w:rsidRPr="00BF63D5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0801DA">
              <w:rPr>
                <w:b/>
                <w:sz w:val="28"/>
                <w:szCs w:val="28"/>
              </w:rPr>
              <w:t>КМ</w:t>
            </w:r>
            <w:proofErr w:type="gramEnd"/>
            <w:r w:rsidR="000801DA">
              <w:rPr>
                <w:b/>
                <w:sz w:val="28"/>
                <w:szCs w:val="28"/>
              </w:rPr>
              <w:t xml:space="preserve"> и ФК</w:t>
            </w:r>
            <w:r w:rsidRPr="00A44ADF">
              <w:rPr>
                <w:b/>
                <w:sz w:val="28"/>
                <w:szCs w:val="28"/>
              </w:rPr>
              <w:t xml:space="preserve"> МЗ РК</w:t>
            </w:r>
          </w:p>
          <w:p w:rsidR="00B85689" w:rsidRPr="001440E6" w:rsidRDefault="000801DA" w:rsidP="00D56C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__________________________(Ф.И.О.)</w:t>
            </w:r>
          </w:p>
        </w:tc>
      </w:tr>
      <w:tr w:rsidR="00B85689" w:rsidRPr="001440E6" w:rsidTr="00B85689">
        <w:trPr>
          <w:trHeight w:val="1232"/>
        </w:trPr>
        <w:tc>
          <w:tcPr>
            <w:tcW w:w="4644" w:type="dxa"/>
          </w:tcPr>
          <w:p w:rsidR="00B85689" w:rsidRPr="001440E6" w:rsidRDefault="00B85689" w:rsidP="00D912FB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B85689" w:rsidRPr="001440E6" w:rsidRDefault="00B85689" w:rsidP="00D912FB">
            <w:pPr>
              <w:rPr>
                <w:sz w:val="28"/>
                <w:szCs w:val="28"/>
              </w:rPr>
            </w:pPr>
          </w:p>
        </w:tc>
      </w:tr>
    </w:tbl>
    <w:p w:rsidR="00A5584E" w:rsidRPr="001440E6" w:rsidRDefault="00A5584E" w:rsidP="00A5584E">
      <w:pPr>
        <w:rPr>
          <w:sz w:val="28"/>
          <w:szCs w:val="28"/>
        </w:rPr>
      </w:pPr>
    </w:p>
    <w:p w:rsidR="007B463D" w:rsidRDefault="00257472" w:rsidP="007B463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067CD" w:rsidRPr="00276C17" w:rsidRDefault="006067CD" w:rsidP="00223F8A">
      <w:pPr>
        <w:ind w:left="4245"/>
        <w:rPr>
          <w:i/>
          <w:sz w:val="18"/>
          <w:szCs w:val="18"/>
          <w:u w:val="single"/>
        </w:rPr>
      </w:pPr>
    </w:p>
    <w:p w:rsidR="00C5610A" w:rsidRPr="00EC7875" w:rsidRDefault="00D63B9B" w:rsidP="005475B9">
      <w:pPr>
        <w:ind w:left="4245"/>
        <w:rPr>
          <w:sz w:val="28"/>
          <w:szCs w:val="28"/>
        </w:rPr>
      </w:pPr>
      <w:r w:rsidRPr="00D63B9B">
        <w:rPr>
          <w:sz w:val="28"/>
          <w:szCs w:val="28"/>
        </w:rPr>
        <w:t xml:space="preserve"> </w:t>
      </w:r>
      <w:r w:rsidRPr="005475B9">
        <w:rPr>
          <w:sz w:val="28"/>
          <w:szCs w:val="28"/>
        </w:rPr>
        <w:t xml:space="preserve">     </w:t>
      </w:r>
    </w:p>
    <w:p w:rsidR="005475B9" w:rsidRDefault="005475B9" w:rsidP="007B463D">
      <w:pPr>
        <w:rPr>
          <w:sz w:val="28"/>
          <w:szCs w:val="28"/>
        </w:rPr>
      </w:pPr>
      <w:r>
        <w:rPr>
          <w:sz w:val="28"/>
          <w:szCs w:val="28"/>
        </w:rPr>
        <w:t>О предоставлении отчетов</w:t>
      </w:r>
    </w:p>
    <w:p w:rsidR="007B463D" w:rsidRDefault="005475B9" w:rsidP="007B463D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0A511A">
        <w:rPr>
          <w:sz w:val="28"/>
          <w:szCs w:val="28"/>
          <w:lang w:val="en-US"/>
        </w:rPr>
        <w:t>CIOMs</w:t>
      </w:r>
      <w:r w:rsidR="000A511A" w:rsidRPr="000A511A">
        <w:rPr>
          <w:sz w:val="28"/>
          <w:szCs w:val="28"/>
        </w:rPr>
        <w:t xml:space="preserve"> </w:t>
      </w:r>
      <w:r w:rsidR="000A511A">
        <w:rPr>
          <w:sz w:val="28"/>
          <w:szCs w:val="28"/>
        </w:rPr>
        <w:t>отчеты</w:t>
      </w:r>
      <w:r>
        <w:rPr>
          <w:sz w:val="28"/>
          <w:szCs w:val="28"/>
        </w:rPr>
        <w:t>)</w:t>
      </w:r>
      <w:r w:rsidR="007B463D" w:rsidRPr="00EC7875">
        <w:rPr>
          <w:sz w:val="28"/>
          <w:szCs w:val="28"/>
        </w:rPr>
        <w:tab/>
      </w:r>
    </w:p>
    <w:p w:rsidR="005475B9" w:rsidRPr="00EC7875" w:rsidRDefault="005475B9" w:rsidP="007B463D">
      <w:pPr>
        <w:rPr>
          <w:sz w:val="28"/>
          <w:szCs w:val="28"/>
        </w:rPr>
      </w:pPr>
    </w:p>
    <w:p w:rsidR="005927B6" w:rsidRPr="005927B6" w:rsidRDefault="005927B6" w:rsidP="007B463D">
      <w:pPr>
        <w:rPr>
          <w:sz w:val="28"/>
          <w:szCs w:val="28"/>
        </w:rPr>
      </w:pPr>
    </w:p>
    <w:p w:rsidR="005927B6" w:rsidRPr="009210D7" w:rsidRDefault="00B85689" w:rsidP="005927B6">
      <w:pPr>
        <w:jc w:val="center"/>
        <w:rPr>
          <w:b/>
          <w:sz w:val="28"/>
          <w:szCs w:val="28"/>
        </w:rPr>
      </w:pPr>
      <w:r w:rsidRPr="00F12062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ый</w:t>
      </w:r>
      <w:r w:rsidRPr="00F12062">
        <w:rPr>
          <w:b/>
          <w:sz w:val="28"/>
          <w:szCs w:val="28"/>
        </w:rPr>
        <w:t xml:space="preserve"> </w:t>
      </w:r>
      <w:r w:rsidR="000801DA">
        <w:rPr>
          <w:b/>
          <w:sz w:val="28"/>
          <w:szCs w:val="28"/>
        </w:rPr>
        <w:t>__________________________</w:t>
      </w:r>
      <w:r w:rsidR="005927B6" w:rsidRPr="00EC7875">
        <w:rPr>
          <w:b/>
          <w:sz w:val="28"/>
          <w:szCs w:val="28"/>
        </w:rPr>
        <w:t>!</w:t>
      </w:r>
      <w:r w:rsidR="0022738A" w:rsidRPr="009210D7">
        <w:rPr>
          <w:b/>
          <w:sz w:val="28"/>
          <w:szCs w:val="28"/>
        </w:rPr>
        <w:t xml:space="preserve"> </w:t>
      </w:r>
    </w:p>
    <w:p w:rsidR="0022738A" w:rsidRPr="009210D7" w:rsidRDefault="0022738A" w:rsidP="005927B6">
      <w:pPr>
        <w:jc w:val="center"/>
        <w:rPr>
          <w:b/>
          <w:sz w:val="28"/>
          <w:szCs w:val="28"/>
        </w:rPr>
      </w:pPr>
    </w:p>
    <w:p w:rsidR="00993CBC" w:rsidRPr="001A5BEC" w:rsidRDefault="0022738A" w:rsidP="001A5BEC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738A">
        <w:rPr>
          <w:sz w:val="28"/>
          <w:szCs w:val="28"/>
        </w:rPr>
        <w:t xml:space="preserve">         </w:t>
      </w:r>
      <w:r w:rsidR="00993CBC">
        <w:rPr>
          <w:sz w:val="28"/>
          <w:szCs w:val="28"/>
        </w:rPr>
        <w:t xml:space="preserve">Настоящим Компания (Представительство и т.д.) выражает Вам свое почтение и представляет </w:t>
      </w:r>
      <w:r w:rsidR="000A511A" w:rsidRPr="000A511A">
        <w:rPr>
          <w:sz w:val="28"/>
          <w:szCs w:val="28"/>
        </w:rPr>
        <w:t>информаци</w:t>
      </w:r>
      <w:r w:rsidR="00C65956">
        <w:rPr>
          <w:sz w:val="28"/>
          <w:szCs w:val="28"/>
        </w:rPr>
        <w:t>ю</w:t>
      </w:r>
      <w:r w:rsidR="000A511A" w:rsidRPr="000A511A">
        <w:rPr>
          <w:sz w:val="28"/>
          <w:szCs w:val="28"/>
        </w:rPr>
        <w:t xml:space="preserve"> о случаях побочных действиях лекарственных средств,  выявленных на территории другой страны  (CIOMS отчеты) в виде заполненной таблицы </w:t>
      </w:r>
      <w:r w:rsidR="001A5BEC" w:rsidRPr="001A5BEC">
        <w:rPr>
          <w:rFonts w:eastAsiaTheme="minorHAnsi"/>
          <w:sz w:val="28"/>
          <w:szCs w:val="28"/>
          <w:lang w:eastAsia="en-US"/>
        </w:rPr>
        <w:t xml:space="preserve">на бумажном носителе и </w:t>
      </w:r>
      <w:r w:rsidR="001A5BEC">
        <w:rPr>
          <w:rFonts w:eastAsiaTheme="minorHAnsi"/>
          <w:sz w:val="28"/>
          <w:szCs w:val="28"/>
          <w:lang w:eastAsia="en-US"/>
        </w:rPr>
        <w:t xml:space="preserve">отправлено </w:t>
      </w:r>
      <w:r w:rsidR="001A5BEC" w:rsidRPr="001A5BEC">
        <w:rPr>
          <w:rFonts w:eastAsiaTheme="minorHAnsi"/>
          <w:sz w:val="28"/>
          <w:szCs w:val="28"/>
          <w:lang w:eastAsia="en-US"/>
        </w:rPr>
        <w:t xml:space="preserve">по электронной почте </w:t>
      </w:r>
      <w:r w:rsidR="001A5BEC" w:rsidRPr="0022738A">
        <w:rPr>
          <w:rFonts w:eastAsiaTheme="minorHAnsi"/>
          <w:sz w:val="28"/>
          <w:szCs w:val="28"/>
          <w:lang w:val="en-US" w:eastAsia="en-US"/>
        </w:rPr>
        <w:t>pdlc</w:t>
      </w:r>
      <w:r w:rsidR="001A5BEC" w:rsidRPr="0022738A">
        <w:rPr>
          <w:rFonts w:eastAsiaTheme="minorHAnsi"/>
          <w:sz w:val="28"/>
          <w:szCs w:val="28"/>
          <w:lang w:eastAsia="en-US"/>
        </w:rPr>
        <w:t>@</w:t>
      </w:r>
      <w:r w:rsidR="001A5BEC" w:rsidRPr="0022738A">
        <w:rPr>
          <w:rFonts w:eastAsiaTheme="minorHAnsi"/>
          <w:sz w:val="28"/>
          <w:szCs w:val="28"/>
          <w:lang w:val="en-US" w:eastAsia="en-US"/>
        </w:rPr>
        <w:t>dari</w:t>
      </w:r>
      <w:r w:rsidR="001A5BEC" w:rsidRPr="0022738A">
        <w:rPr>
          <w:rFonts w:eastAsiaTheme="minorHAnsi"/>
          <w:sz w:val="28"/>
          <w:szCs w:val="28"/>
          <w:lang w:eastAsia="en-US"/>
        </w:rPr>
        <w:t>.</w:t>
      </w:r>
      <w:r w:rsidR="001A5BEC" w:rsidRPr="0022738A">
        <w:rPr>
          <w:rFonts w:eastAsiaTheme="minorHAnsi"/>
          <w:sz w:val="28"/>
          <w:szCs w:val="28"/>
          <w:lang w:val="en-US" w:eastAsia="en-US"/>
        </w:rPr>
        <w:t>kz</w:t>
      </w:r>
      <w:r w:rsidR="001A5BEC" w:rsidRPr="001A5BEC">
        <w:rPr>
          <w:rFonts w:eastAsiaTheme="minorHAnsi"/>
          <w:sz w:val="28"/>
          <w:szCs w:val="28"/>
          <w:lang w:eastAsia="en-US"/>
        </w:rPr>
        <w:t xml:space="preserve">  с приложением в формате </w:t>
      </w:r>
      <w:r w:rsidR="001A5BEC" w:rsidRPr="001A5BEC">
        <w:rPr>
          <w:rFonts w:eastAsiaTheme="minorHAnsi"/>
          <w:sz w:val="28"/>
          <w:szCs w:val="28"/>
          <w:lang w:val="en-US" w:eastAsia="en-US"/>
        </w:rPr>
        <w:t>Microsoft</w:t>
      </w:r>
      <w:r w:rsidR="001A5BEC" w:rsidRPr="001A5BEC">
        <w:rPr>
          <w:rFonts w:eastAsiaTheme="minorHAnsi"/>
          <w:sz w:val="28"/>
          <w:szCs w:val="28"/>
          <w:lang w:eastAsia="en-US"/>
        </w:rPr>
        <w:t xml:space="preserve"> </w:t>
      </w:r>
      <w:r w:rsidR="001A5BEC" w:rsidRPr="001A5BEC">
        <w:rPr>
          <w:rFonts w:eastAsiaTheme="minorHAnsi"/>
          <w:sz w:val="28"/>
          <w:szCs w:val="28"/>
          <w:lang w:val="en-US" w:eastAsia="en-US"/>
        </w:rPr>
        <w:t>Excel</w:t>
      </w:r>
      <w:r w:rsidR="001A5BEC">
        <w:rPr>
          <w:rFonts w:eastAsiaTheme="minorHAnsi"/>
          <w:sz w:val="28"/>
          <w:szCs w:val="28"/>
          <w:lang w:eastAsia="en-US"/>
        </w:rPr>
        <w:t xml:space="preserve"> </w:t>
      </w:r>
      <w:r w:rsidR="000A511A">
        <w:rPr>
          <w:sz w:val="28"/>
          <w:szCs w:val="28"/>
        </w:rPr>
        <w:t>на препара</w:t>
      </w:r>
      <w:proofErr w:type="gramStart"/>
      <w:r w:rsidR="000A511A">
        <w:rPr>
          <w:sz w:val="28"/>
          <w:szCs w:val="28"/>
        </w:rPr>
        <w:t>т(</w:t>
      </w:r>
      <w:proofErr w:type="gramEnd"/>
      <w:r w:rsidR="000A511A">
        <w:rPr>
          <w:sz w:val="28"/>
          <w:szCs w:val="28"/>
        </w:rPr>
        <w:t>ы)</w:t>
      </w:r>
      <w:r w:rsidR="00993CBC">
        <w:rPr>
          <w:sz w:val="28"/>
          <w:szCs w:val="28"/>
        </w:rPr>
        <w:t>:</w:t>
      </w:r>
    </w:p>
    <w:p w:rsidR="00993CBC" w:rsidRDefault="00993CBC" w:rsidP="00993CBC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Торговое название препарата</w:t>
      </w:r>
    </w:p>
    <w:p w:rsidR="000A511A" w:rsidRDefault="00993CBC" w:rsidP="00993CBC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МНН, действующее вещество или состав</w:t>
      </w:r>
      <w:r w:rsidR="000A511A" w:rsidRPr="000A511A">
        <w:rPr>
          <w:sz w:val="28"/>
          <w:szCs w:val="28"/>
        </w:rPr>
        <w:t xml:space="preserve"> </w:t>
      </w:r>
    </w:p>
    <w:p w:rsidR="000A511A" w:rsidRDefault="000A511A" w:rsidP="000A511A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Страна</w:t>
      </w:r>
      <w:r w:rsidRPr="000A511A">
        <w:rPr>
          <w:sz w:val="28"/>
          <w:szCs w:val="28"/>
        </w:rPr>
        <w:t xml:space="preserve"> </w:t>
      </w:r>
    </w:p>
    <w:p w:rsidR="000A511A" w:rsidRDefault="000A511A" w:rsidP="000A511A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Владелец Регистрационного удостоверения</w:t>
      </w:r>
    </w:p>
    <w:p w:rsidR="001A5BEC" w:rsidRDefault="001A5BEC" w:rsidP="001A5BEC">
      <w:pPr>
        <w:pStyle w:val="a4"/>
        <w:rPr>
          <w:sz w:val="28"/>
          <w:szCs w:val="28"/>
        </w:rPr>
      </w:pPr>
    </w:p>
    <w:p w:rsidR="000A511A" w:rsidRDefault="000A511A" w:rsidP="007B463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Приложение: </w:t>
      </w:r>
      <w:r w:rsidR="00C65956">
        <w:rPr>
          <w:rFonts w:eastAsiaTheme="minorHAnsi"/>
          <w:sz w:val="28"/>
          <w:szCs w:val="28"/>
          <w:lang w:eastAsia="en-US"/>
        </w:rPr>
        <w:t>Заполненная таблица</w:t>
      </w:r>
    </w:p>
    <w:p w:rsidR="00C65956" w:rsidRDefault="00C65956" w:rsidP="007B463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6067CD" w:rsidRPr="00C168DB" w:rsidRDefault="007B463D" w:rsidP="006067CD">
      <w:pPr>
        <w:spacing w:after="200" w:line="276" w:lineRule="auto"/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r w:rsidRPr="007B463D">
        <w:rPr>
          <w:rFonts w:eastAsiaTheme="minorHAnsi"/>
          <w:b/>
          <w:sz w:val="28"/>
          <w:szCs w:val="28"/>
          <w:lang w:eastAsia="en-US"/>
        </w:rPr>
        <w:t>должность</w:t>
      </w:r>
      <w:r w:rsidR="006067CD">
        <w:rPr>
          <w:rFonts w:eastAsiaTheme="minorHAnsi"/>
          <w:b/>
          <w:sz w:val="28"/>
          <w:szCs w:val="28"/>
          <w:lang w:eastAsia="en-US"/>
        </w:rPr>
        <w:t xml:space="preserve">                               </w:t>
      </w:r>
      <w:r w:rsidRPr="007B463D">
        <w:rPr>
          <w:rFonts w:eastAsiaTheme="minorHAnsi"/>
          <w:b/>
          <w:sz w:val="28"/>
          <w:szCs w:val="28"/>
          <w:lang w:eastAsia="en-US"/>
        </w:rPr>
        <w:t xml:space="preserve">   </w:t>
      </w:r>
      <w:r w:rsidRPr="007B463D">
        <w:rPr>
          <w:rFonts w:eastAsiaTheme="minorHAnsi"/>
          <w:b/>
          <w:i/>
          <w:sz w:val="28"/>
          <w:szCs w:val="28"/>
          <w:lang w:eastAsia="en-US"/>
        </w:rPr>
        <w:t>подпись</w:t>
      </w:r>
      <w:r w:rsidR="006067CD" w:rsidRPr="006067C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067CD" w:rsidRPr="00C168DB">
        <w:rPr>
          <w:rFonts w:eastAsiaTheme="minorHAnsi"/>
          <w:b/>
          <w:sz w:val="28"/>
          <w:szCs w:val="28"/>
          <w:lang w:eastAsia="en-US"/>
        </w:rPr>
        <w:t xml:space="preserve">                              </w:t>
      </w:r>
      <w:r w:rsidR="006067CD">
        <w:rPr>
          <w:rFonts w:eastAsiaTheme="minorHAnsi"/>
          <w:b/>
          <w:sz w:val="28"/>
          <w:szCs w:val="28"/>
          <w:lang w:eastAsia="en-US"/>
        </w:rPr>
        <w:t>ФИО</w:t>
      </w: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7B463D" w:rsidRPr="00C168DB" w:rsidRDefault="007B463D" w:rsidP="007B463D">
      <w:pPr>
        <w:spacing w:after="200" w:line="276" w:lineRule="auto"/>
        <w:ind w:firstLine="851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Исп. Ф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.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Тел._</w:t>
      </w:r>
      <w:r>
        <w:rPr>
          <w:rFonts w:eastAsiaTheme="minorHAnsi"/>
          <w:lang w:eastAsia="en-US"/>
        </w:rPr>
        <w:t>______</w:t>
      </w:r>
      <w:r w:rsidRPr="007B463D">
        <w:rPr>
          <w:rFonts w:eastAsiaTheme="minorHAnsi"/>
          <w:lang w:eastAsia="en-US"/>
        </w:rPr>
        <w:t>__</w:t>
      </w:r>
    </w:p>
    <w:p w:rsidR="007B463D" w:rsidRPr="0022738A" w:rsidRDefault="007B463D" w:rsidP="0022738A">
      <w:pPr>
        <w:spacing w:line="276" w:lineRule="auto"/>
        <w:ind w:firstLine="851"/>
        <w:rPr>
          <w:rFonts w:eastAsiaTheme="minorHAnsi"/>
          <w:lang w:val="en-US" w:eastAsia="en-US"/>
        </w:rPr>
      </w:pPr>
      <w:proofErr w:type="gramStart"/>
      <w:r w:rsidRPr="007B463D">
        <w:rPr>
          <w:rFonts w:eastAsiaTheme="minorHAnsi"/>
          <w:lang w:val="en-US" w:eastAsia="en-US"/>
        </w:rPr>
        <w:lastRenderedPageBreak/>
        <w:t>e</w:t>
      </w:r>
      <w:r w:rsidRPr="007B463D">
        <w:rPr>
          <w:rFonts w:eastAsiaTheme="minorHAnsi"/>
          <w:lang w:eastAsia="en-US"/>
        </w:rPr>
        <w:t>-</w:t>
      </w:r>
      <w:r w:rsidRPr="007B463D">
        <w:rPr>
          <w:rFonts w:eastAsiaTheme="minorHAnsi"/>
          <w:lang w:val="en-US" w:eastAsia="en-US"/>
        </w:rPr>
        <w:t>mail</w:t>
      </w:r>
      <w:proofErr w:type="gramEnd"/>
      <w:r w:rsidRPr="007B463D">
        <w:rPr>
          <w:rFonts w:eastAsiaTheme="minorHAnsi"/>
          <w:lang w:eastAsia="en-US"/>
        </w:rPr>
        <w:t>:</w:t>
      </w:r>
    </w:p>
    <w:p w:rsidR="00C65956" w:rsidRDefault="00C65956" w:rsidP="00C65956">
      <w:pPr>
        <w:jc w:val="center"/>
        <w:rPr>
          <w:sz w:val="28"/>
          <w:szCs w:val="28"/>
        </w:rPr>
      </w:pPr>
    </w:p>
    <w:p w:rsidR="00C65956" w:rsidRDefault="00C65956" w:rsidP="00C65956">
      <w:pPr>
        <w:jc w:val="center"/>
        <w:rPr>
          <w:rFonts w:eastAsia="SimSun"/>
          <w:b/>
          <w:bCs/>
          <w:lang w:eastAsia="en-US"/>
        </w:rPr>
      </w:pPr>
      <w:r>
        <w:rPr>
          <w:rFonts w:eastAsia="SimSun"/>
          <w:b/>
          <w:bCs/>
          <w:lang w:eastAsia="en-US"/>
        </w:rPr>
        <w:t xml:space="preserve">                                                                                                                         Приложение</w:t>
      </w:r>
    </w:p>
    <w:p w:rsidR="00C65956" w:rsidRDefault="00C65956" w:rsidP="00C65956">
      <w:pPr>
        <w:jc w:val="center"/>
        <w:rPr>
          <w:rFonts w:eastAsia="SimSun"/>
          <w:b/>
          <w:bCs/>
          <w:lang w:eastAsia="en-US"/>
        </w:rPr>
      </w:pPr>
    </w:p>
    <w:p w:rsidR="00C65956" w:rsidRPr="00C65956" w:rsidRDefault="00C65956" w:rsidP="00C65956">
      <w:pPr>
        <w:jc w:val="center"/>
        <w:rPr>
          <w:rFonts w:eastAsia="SimSun"/>
          <w:b/>
          <w:bCs/>
          <w:lang w:eastAsia="en-US"/>
        </w:rPr>
      </w:pPr>
      <w:r w:rsidRPr="00C65956">
        <w:rPr>
          <w:rFonts w:eastAsia="SimSun"/>
          <w:b/>
          <w:bCs/>
          <w:lang w:val="en-US" w:eastAsia="en-US"/>
        </w:rPr>
        <w:t>CIOMS</w:t>
      </w:r>
      <w:r w:rsidRPr="00C65956">
        <w:rPr>
          <w:rFonts w:eastAsia="SimSun"/>
          <w:b/>
          <w:bCs/>
          <w:lang w:eastAsia="en-US"/>
        </w:rPr>
        <w:t xml:space="preserve"> отчет</w:t>
      </w:r>
    </w:p>
    <w:p w:rsidR="00C65956" w:rsidRPr="00C65956" w:rsidRDefault="00C65956" w:rsidP="00C65956">
      <w:pPr>
        <w:jc w:val="center"/>
        <w:rPr>
          <w:rFonts w:eastAsia="SimSun"/>
          <w:lang w:eastAsia="en-US"/>
        </w:rPr>
      </w:pPr>
    </w:p>
    <w:p w:rsidR="00C65956" w:rsidRPr="00C65956" w:rsidRDefault="00C65956" w:rsidP="00C65956">
      <w:pPr>
        <w:rPr>
          <w:rFonts w:eastAsia="SimSun"/>
          <w:i/>
          <w:iCs/>
          <w:lang w:eastAsia="en-US"/>
        </w:rPr>
      </w:pPr>
      <w:r w:rsidRPr="00C65956">
        <w:rPr>
          <w:rFonts w:eastAsia="SimSun"/>
          <w:i/>
          <w:iCs/>
          <w:lang w:eastAsia="en-US"/>
        </w:rPr>
        <w:t>Начало таблицы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276"/>
        <w:gridCol w:w="1418"/>
        <w:gridCol w:w="1560"/>
        <w:gridCol w:w="1423"/>
        <w:gridCol w:w="1155"/>
        <w:gridCol w:w="1403"/>
      </w:tblGrid>
      <w:tr w:rsidR="00C65956" w:rsidRPr="00C65956" w:rsidTr="00C65956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  <w:r w:rsidRPr="00C65956">
              <w:rPr>
                <w:rFonts w:eastAsia="SimSun"/>
                <w:b/>
                <w:bCs/>
                <w:lang w:val="en-US" w:eastAsia="en-US"/>
              </w:rPr>
              <w:t xml:space="preserve">Case </w:t>
            </w:r>
            <w:proofErr w:type="spellStart"/>
            <w:r w:rsidRPr="00C65956">
              <w:rPr>
                <w:rFonts w:eastAsia="SimSun"/>
                <w:b/>
                <w:bCs/>
                <w:lang w:val="en-US" w:eastAsia="en-US"/>
              </w:rPr>
              <w:t>Num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  <w:r w:rsidRPr="00C65956">
              <w:rPr>
                <w:rFonts w:eastAsia="SimSun"/>
                <w:b/>
                <w:bCs/>
                <w:lang w:val="en-US" w:eastAsia="en-US"/>
              </w:rPr>
              <w:t>Sector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  <w:r w:rsidRPr="00C65956">
              <w:rPr>
                <w:rFonts w:eastAsia="SimSun"/>
                <w:b/>
                <w:bCs/>
                <w:lang w:val="en-US" w:eastAsia="en-US"/>
              </w:rPr>
              <w:t>Report source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  <w:r w:rsidRPr="00C65956">
              <w:rPr>
                <w:rFonts w:eastAsia="SimSun"/>
                <w:b/>
                <w:bCs/>
                <w:lang w:val="en-US" w:eastAsia="en-US"/>
              </w:rPr>
              <w:t>Country of incidence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  <w:r w:rsidRPr="00C65956">
              <w:rPr>
                <w:rFonts w:eastAsia="SimSun"/>
                <w:b/>
                <w:bCs/>
                <w:lang w:val="en-US" w:eastAsia="en-US"/>
              </w:rPr>
              <w:t>Report type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val="en-US" w:eastAsia="en-US"/>
              </w:rPr>
            </w:pPr>
            <w:r w:rsidRPr="00C65956">
              <w:rPr>
                <w:rFonts w:eastAsia="SimSun"/>
                <w:b/>
                <w:bCs/>
                <w:lang w:val="en-US" w:eastAsia="en-US"/>
              </w:rPr>
              <w:t>Events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val="en-US" w:eastAsia="en-US"/>
              </w:rPr>
            </w:pPr>
            <w:r w:rsidRPr="00C65956">
              <w:rPr>
                <w:rFonts w:eastAsia="SimSun"/>
                <w:b/>
                <w:bCs/>
                <w:lang w:val="en-US" w:eastAsia="en-US"/>
              </w:rPr>
              <w:t>Case Seriousness</w:t>
            </w:r>
          </w:p>
        </w:tc>
      </w:tr>
      <w:tr w:rsidR="00C65956" w:rsidRPr="00C65956" w:rsidTr="00C65956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sz w:val="20"/>
                <w:szCs w:val="20"/>
                <w:lang w:eastAsia="en-US"/>
              </w:rPr>
            </w:pPr>
            <w:r w:rsidRPr="00C65956">
              <w:rPr>
                <w:rFonts w:eastAsia="SimSu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sz w:val="20"/>
                <w:szCs w:val="20"/>
                <w:lang w:eastAsia="en-US"/>
              </w:rPr>
            </w:pPr>
            <w:r w:rsidRPr="00C65956">
              <w:rPr>
                <w:rFonts w:eastAsia="SimSu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sz w:val="20"/>
                <w:szCs w:val="20"/>
                <w:lang w:eastAsia="en-US"/>
              </w:rPr>
            </w:pPr>
            <w:r w:rsidRPr="00C65956">
              <w:rPr>
                <w:rFonts w:eastAsia="SimSu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sz w:val="20"/>
                <w:szCs w:val="20"/>
                <w:lang w:eastAsia="en-US"/>
              </w:rPr>
            </w:pPr>
            <w:r w:rsidRPr="00C65956">
              <w:rPr>
                <w:rFonts w:eastAsia="SimSu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sz w:val="20"/>
                <w:szCs w:val="20"/>
                <w:lang w:eastAsia="en-US"/>
              </w:rPr>
            </w:pPr>
            <w:r w:rsidRPr="00C65956">
              <w:rPr>
                <w:rFonts w:eastAsia="SimSu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sz w:val="20"/>
                <w:szCs w:val="20"/>
                <w:lang w:eastAsia="en-US"/>
              </w:rPr>
            </w:pPr>
            <w:r w:rsidRPr="00C65956">
              <w:rPr>
                <w:rFonts w:eastAsia="SimSun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sz w:val="20"/>
                <w:szCs w:val="20"/>
                <w:lang w:eastAsia="en-US"/>
              </w:rPr>
            </w:pPr>
            <w:r w:rsidRPr="00C65956">
              <w:rPr>
                <w:rFonts w:eastAsia="SimSun"/>
                <w:b/>
                <w:bCs/>
                <w:sz w:val="20"/>
                <w:szCs w:val="20"/>
                <w:lang w:eastAsia="en-US"/>
              </w:rPr>
              <w:t>7</w:t>
            </w:r>
          </w:p>
        </w:tc>
      </w:tr>
      <w:tr w:rsidR="00C65956" w:rsidRPr="00C65956" w:rsidTr="00C65956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</w:p>
        </w:tc>
      </w:tr>
      <w:tr w:rsidR="00C65956" w:rsidRPr="00C65956" w:rsidTr="00C65956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</w:p>
        </w:tc>
      </w:tr>
    </w:tbl>
    <w:p w:rsidR="00C65956" w:rsidRPr="00C65956" w:rsidRDefault="00C65956" w:rsidP="00C65956">
      <w:pPr>
        <w:rPr>
          <w:rFonts w:eastAsia="SimSun"/>
          <w:b/>
          <w:bCs/>
          <w:lang w:val="en-US" w:eastAsia="en-US"/>
        </w:rPr>
      </w:pPr>
    </w:p>
    <w:p w:rsidR="00C65956" w:rsidRPr="00C65956" w:rsidRDefault="00C65956" w:rsidP="00C65956">
      <w:pPr>
        <w:rPr>
          <w:rFonts w:eastAsia="SimSun"/>
          <w:i/>
          <w:iCs/>
          <w:lang w:eastAsia="en-US"/>
        </w:rPr>
      </w:pPr>
      <w:r w:rsidRPr="00C65956">
        <w:rPr>
          <w:rFonts w:eastAsia="SimSun"/>
          <w:i/>
          <w:iCs/>
          <w:lang w:eastAsia="en-US"/>
        </w:rPr>
        <w:t>Продолжение таблицы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1311"/>
        <w:gridCol w:w="1418"/>
        <w:gridCol w:w="1559"/>
        <w:gridCol w:w="1417"/>
        <w:gridCol w:w="1550"/>
        <w:gridCol w:w="1418"/>
      </w:tblGrid>
      <w:tr w:rsidR="00C65956" w:rsidRPr="00C65956" w:rsidTr="00C65956"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val="en-US" w:eastAsia="en-US"/>
              </w:rPr>
            </w:pPr>
            <w:r w:rsidRPr="00C65956">
              <w:rPr>
                <w:rFonts w:eastAsia="SimSun"/>
                <w:b/>
                <w:bCs/>
                <w:lang w:val="en-US" w:eastAsia="en-US"/>
              </w:rPr>
              <w:t>Relevant history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  <w:r w:rsidRPr="00C65956">
              <w:rPr>
                <w:rFonts w:eastAsia="SimSun"/>
                <w:b/>
                <w:bCs/>
                <w:lang w:val="en-US" w:eastAsia="en-US"/>
              </w:rPr>
              <w:t>Case causality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  <w:r w:rsidRPr="00C65956">
              <w:rPr>
                <w:rFonts w:eastAsia="SimSun"/>
                <w:b/>
                <w:bCs/>
                <w:lang w:val="en-US" w:eastAsia="en-US"/>
              </w:rPr>
              <w:t xml:space="preserve">Case </w:t>
            </w:r>
            <w:proofErr w:type="spellStart"/>
            <w:r w:rsidRPr="00C65956">
              <w:rPr>
                <w:rFonts w:eastAsia="SimSun"/>
                <w:b/>
                <w:bCs/>
                <w:lang w:val="en-US" w:eastAsia="en-US"/>
              </w:rPr>
              <w:t>listedness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  <w:r w:rsidRPr="00C65956">
              <w:rPr>
                <w:rFonts w:eastAsia="SimSun"/>
                <w:b/>
                <w:bCs/>
                <w:lang w:val="en-US" w:eastAsia="en-US"/>
              </w:rPr>
              <w:t>Case outcome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  <w:r w:rsidRPr="00C65956">
              <w:rPr>
                <w:rFonts w:eastAsia="SimSun"/>
                <w:b/>
                <w:bCs/>
                <w:lang w:val="en-US" w:eastAsia="en-US"/>
              </w:rPr>
              <w:t>Suspect drugs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val="en-US" w:eastAsia="en-US"/>
              </w:rPr>
            </w:pPr>
            <w:r w:rsidRPr="00C65956">
              <w:rPr>
                <w:rFonts w:eastAsia="SimSun"/>
                <w:b/>
                <w:bCs/>
                <w:lang w:val="en-US" w:eastAsia="en-US"/>
              </w:rPr>
              <w:t>Concomitant drugs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val="en-US" w:eastAsia="en-US"/>
              </w:rPr>
            </w:pPr>
            <w:r w:rsidRPr="00C65956">
              <w:rPr>
                <w:rFonts w:eastAsia="SimSun"/>
                <w:b/>
                <w:bCs/>
                <w:lang w:val="en-US" w:eastAsia="en-US"/>
              </w:rPr>
              <w:t>Measures taken</w:t>
            </w:r>
          </w:p>
        </w:tc>
      </w:tr>
      <w:tr w:rsidR="00C65956" w:rsidRPr="00C65956" w:rsidTr="00C65956"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sz w:val="20"/>
                <w:szCs w:val="20"/>
                <w:lang w:eastAsia="en-US"/>
              </w:rPr>
            </w:pPr>
            <w:r w:rsidRPr="00C65956">
              <w:rPr>
                <w:rFonts w:eastAsia="SimSun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sz w:val="20"/>
                <w:szCs w:val="20"/>
                <w:lang w:eastAsia="en-US"/>
              </w:rPr>
            </w:pPr>
            <w:r w:rsidRPr="00C65956">
              <w:rPr>
                <w:rFonts w:eastAsia="SimSun"/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sz w:val="20"/>
                <w:szCs w:val="20"/>
                <w:lang w:eastAsia="en-US"/>
              </w:rPr>
            </w:pPr>
            <w:r w:rsidRPr="00C65956">
              <w:rPr>
                <w:rFonts w:eastAsia="SimSun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sz w:val="20"/>
                <w:szCs w:val="20"/>
                <w:lang w:eastAsia="en-US"/>
              </w:rPr>
            </w:pPr>
            <w:r w:rsidRPr="00C65956">
              <w:rPr>
                <w:rFonts w:eastAsia="SimSun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sz w:val="20"/>
                <w:szCs w:val="20"/>
                <w:lang w:eastAsia="en-US"/>
              </w:rPr>
            </w:pPr>
            <w:r w:rsidRPr="00C65956">
              <w:rPr>
                <w:rFonts w:eastAsia="SimSun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sz w:val="20"/>
                <w:szCs w:val="20"/>
                <w:lang w:eastAsia="en-US"/>
              </w:rPr>
            </w:pPr>
            <w:r w:rsidRPr="00C65956">
              <w:rPr>
                <w:rFonts w:eastAsia="SimSun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sz w:val="20"/>
                <w:szCs w:val="20"/>
                <w:lang w:eastAsia="en-US"/>
              </w:rPr>
            </w:pPr>
            <w:r w:rsidRPr="00C65956">
              <w:rPr>
                <w:rFonts w:eastAsia="SimSun"/>
                <w:b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C65956" w:rsidRPr="00C65956" w:rsidTr="00C65956"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val="en-US"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</w:p>
        </w:tc>
      </w:tr>
      <w:tr w:rsidR="00C65956" w:rsidRPr="00C65956" w:rsidTr="00C65956"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6" w:rsidRPr="00C65956" w:rsidRDefault="00C65956" w:rsidP="00C65956">
            <w:pPr>
              <w:jc w:val="center"/>
              <w:rPr>
                <w:rFonts w:eastAsia="SimSun"/>
                <w:b/>
                <w:bCs/>
                <w:lang w:eastAsia="en-US"/>
              </w:rPr>
            </w:pPr>
          </w:p>
        </w:tc>
      </w:tr>
    </w:tbl>
    <w:p w:rsidR="00C65956" w:rsidRPr="00C65956" w:rsidRDefault="00C65956" w:rsidP="00C65956">
      <w:pPr>
        <w:jc w:val="center"/>
        <w:rPr>
          <w:rFonts w:eastAsia="SimSun"/>
          <w:b/>
          <w:bCs/>
          <w:lang w:eastAsia="en-US"/>
        </w:rPr>
      </w:pPr>
    </w:p>
    <w:p w:rsidR="00C65956" w:rsidRPr="00C65956" w:rsidRDefault="00C65956" w:rsidP="00C65956">
      <w:pPr>
        <w:ind w:left="1069"/>
        <w:contextualSpacing/>
        <w:jc w:val="both"/>
        <w:rPr>
          <w:rFonts w:eastAsia="SimSun"/>
          <w:lang w:eastAsia="en-US"/>
        </w:rPr>
      </w:pPr>
    </w:p>
    <w:p w:rsidR="00C65956" w:rsidRPr="00C65956" w:rsidRDefault="00C65956" w:rsidP="00C6595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SimSun"/>
          <w:lang w:eastAsia="en-US"/>
        </w:rPr>
      </w:pPr>
      <w:r w:rsidRPr="00C65956">
        <w:rPr>
          <w:rFonts w:eastAsia="SimSun"/>
          <w:lang w:val="en-US" w:eastAsia="en-US"/>
        </w:rPr>
        <w:t xml:space="preserve">Case </w:t>
      </w:r>
      <w:proofErr w:type="spellStart"/>
      <w:r w:rsidRPr="00C65956">
        <w:rPr>
          <w:rFonts w:eastAsia="SimSun"/>
          <w:lang w:val="en-US" w:eastAsia="en-US"/>
        </w:rPr>
        <w:t>Num</w:t>
      </w:r>
      <w:proofErr w:type="spellEnd"/>
      <w:r w:rsidRPr="00C65956">
        <w:rPr>
          <w:rFonts w:eastAsia="SimSun"/>
          <w:lang w:eastAsia="en-US"/>
        </w:rPr>
        <w:t xml:space="preserve"> – номер кейса;</w:t>
      </w:r>
    </w:p>
    <w:p w:rsidR="00C65956" w:rsidRPr="00C65956" w:rsidRDefault="00C65956" w:rsidP="00C6595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SimSun"/>
          <w:lang w:eastAsia="en-US"/>
        </w:rPr>
      </w:pPr>
      <w:r w:rsidRPr="00C65956">
        <w:rPr>
          <w:rFonts w:eastAsia="SimSun"/>
          <w:lang w:val="en-US" w:eastAsia="en-US"/>
        </w:rPr>
        <w:t>Sector</w:t>
      </w:r>
      <w:r w:rsidRPr="00C65956">
        <w:rPr>
          <w:rFonts w:eastAsia="SimSun"/>
          <w:lang w:eastAsia="en-US"/>
        </w:rPr>
        <w:t xml:space="preserve"> – аббревиатура подразделения компании (</w:t>
      </w:r>
      <w:proofErr w:type="spellStart"/>
      <w:r w:rsidRPr="00C65956">
        <w:rPr>
          <w:rFonts w:eastAsia="SimSun"/>
          <w:lang w:eastAsia="en-US"/>
        </w:rPr>
        <w:t>биосимиляры</w:t>
      </w:r>
      <w:proofErr w:type="spellEnd"/>
      <w:r w:rsidRPr="00C65956">
        <w:rPr>
          <w:rFonts w:eastAsia="SimSun"/>
          <w:lang w:eastAsia="en-US"/>
        </w:rPr>
        <w:t>, вакцины; отпуск рецептурный/ безрецептурный);</w:t>
      </w:r>
    </w:p>
    <w:p w:rsidR="00C65956" w:rsidRPr="00C65956" w:rsidRDefault="00C65956" w:rsidP="00C6595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SimSun"/>
          <w:lang w:eastAsia="en-US"/>
        </w:rPr>
      </w:pPr>
      <w:r w:rsidRPr="00C65956">
        <w:rPr>
          <w:rFonts w:eastAsia="SimSun"/>
          <w:lang w:val="en-US" w:eastAsia="en-US"/>
        </w:rPr>
        <w:t>Report</w:t>
      </w:r>
      <w:r w:rsidRPr="00C65956">
        <w:rPr>
          <w:rFonts w:eastAsia="SimSun"/>
          <w:lang w:eastAsia="en-US"/>
        </w:rPr>
        <w:t xml:space="preserve"> </w:t>
      </w:r>
      <w:r w:rsidRPr="00C65956">
        <w:rPr>
          <w:rFonts w:eastAsia="SimSun"/>
          <w:lang w:val="en-US" w:eastAsia="en-US"/>
        </w:rPr>
        <w:t>source</w:t>
      </w:r>
      <w:r w:rsidRPr="00C65956">
        <w:rPr>
          <w:rFonts w:eastAsia="SimSun"/>
          <w:lang w:eastAsia="en-US"/>
        </w:rPr>
        <w:t xml:space="preserve"> – источник отчета: спонтанный (</w:t>
      </w:r>
      <w:r w:rsidRPr="00C65956">
        <w:rPr>
          <w:rFonts w:eastAsia="SimSun"/>
          <w:lang w:val="en-US" w:eastAsia="en-US"/>
        </w:rPr>
        <w:t>SR</w:t>
      </w:r>
      <w:r w:rsidRPr="00C65956">
        <w:rPr>
          <w:rFonts w:eastAsia="SimSun"/>
          <w:lang w:eastAsia="en-US"/>
        </w:rPr>
        <w:t>), клинический (</w:t>
      </w:r>
      <w:r w:rsidRPr="00C65956">
        <w:rPr>
          <w:rFonts w:eastAsia="SimSun"/>
          <w:lang w:val="en-US" w:eastAsia="en-US"/>
        </w:rPr>
        <w:t>CT</w:t>
      </w:r>
      <w:r w:rsidRPr="00C65956">
        <w:rPr>
          <w:rFonts w:eastAsia="SimSun"/>
          <w:lang w:eastAsia="en-US"/>
        </w:rPr>
        <w:t xml:space="preserve">), </w:t>
      </w:r>
      <w:proofErr w:type="spellStart"/>
      <w:r w:rsidRPr="00C65956">
        <w:rPr>
          <w:rFonts w:eastAsia="SimSun"/>
          <w:lang w:eastAsia="en-US"/>
        </w:rPr>
        <w:t>постмаркетинговый</w:t>
      </w:r>
      <w:proofErr w:type="spellEnd"/>
      <w:r w:rsidRPr="00C65956">
        <w:rPr>
          <w:rFonts w:eastAsia="SimSun"/>
          <w:lang w:eastAsia="en-US"/>
        </w:rPr>
        <w:t xml:space="preserve"> (</w:t>
      </w:r>
      <w:r w:rsidRPr="00C65956">
        <w:rPr>
          <w:rFonts w:eastAsia="SimSun"/>
          <w:lang w:val="en-US" w:eastAsia="en-US"/>
        </w:rPr>
        <w:t>PMS</w:t>
      </w:r>
      <w:r w:rsidRPr="00C65956">
        <w:rPr>
          <w:rFonts w:eastAsia="SimSun"/>
          <w:lang w:eastAsia="en-US"/>
        </w:rPr>
        <w:t>), литературный (</w:t>
      </w:r>
      <w:r w:rsidRPr="00C65956">
        <w:rPr>
          <w:rFonts w:eastAsia="SimSun"/>
          <w:lang w:val="en-US" w:eastAsia="en-US"/>
        </w:rPr>
        <w:t>Lit</w:t>
      </w:r>
      <w:r w:rsidRPr="00C65956">
        <w:rPr>
          <w:rFonts w:eastAsia="SimSun"/>
          <w:lang w:eastAsia="en-US"/>
        </w:rPr>
        <w:t>);</w:t>
      </w:r>
    </w:p>
    <w:p w:rsidR="00C65956" w:rsidRPr="00C65956" w:rsidRDefault="00C65956" w:rsidP="00C6595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SimSun"/>
          <w:lang w:eastAsia="en-US"/>
        </w:rPr>
      </w:pPr>
      <w:r w:rsidRPr="00C65956">
        <w:rPr>
          <w:rFonts w:eastAsia="SimSun"/>
          <w:lang w:val="en-US" w:eastAsia="en-US"/>
        </w:rPr>
        <w:t>Country of incidence</w:t>
      </w:r>
      <w:r w:rsidRPr="00C65956">
        <w:rPr>
          <w:rFonts w:eastAsia="SimSun"/>
          <w:lang w:eastAsia="en-US"/>
        </w:rPr>
        <w:t xml:space="preserve"> – страна происхождения кейса;</w:t>
      </w:r>
    </w:p>
    <w:p w:rsidR="00C65956" w:rsidRPr="00C65956" w:rsidRDefault="00C65956" w:rsidP="00C6595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SimSun"/>
          <w:lang w:eastAsia="en-US"/>
        </w:rPr>
      </w:pPr>
      <w:r w:rsidRPr="00C65956">
        <w:rPr>
          <w:rFonts w:eastAsia="SimSun"/>
          <w:lang w:val="en-US" w:eastAsia="en-US"/>
        </w:rPr>
        <w:t>Report</w:t>
      </w:r>
      <w:r w:rsidRPr="00C65956">
        <w:rPr>
          <w:rFonts w:eastAsia="SimSun"/>
          <w:lang w:eastAsia="en-US"/>
        </w:rPr>
        <w:t xml:space="preserve"> </w:t>
      </w:r>
      <w:r w:rsidRPr="00C65956">
        <w:rPr>
          <w:rFonts w:eastAsia="SimSun"/>
          <w:lang w:val="en-US" w:eastAsia="en-US"/>
        </w:rPr>
        <w:t>type</w:t>
      </w:r>
      <w:r w:rsidRPr="00C65956">
        <w:rPr>
          <w:rFonts w:eastAsia="SimSun"/>
          <w:lang w:eastAsia="en-US"/>
        </w:rPr>
        <w:t xml:space="preserve"> – первоначальный (</w:t>
      </w:r>
      <w:r w:rsidRPr="00C65956">
        <w:rPr>
          <w:rFonts w:eastAsia="SimSun"/>
          <w:lang w:val="en-US" w:eastAsia="en-US"/>
        </w:rPr>
        <w:t>I</w:t>
      </w:r>
      <w:r w:rsidRPr="00C65956">
        <w:rPr>
          <w:rFonts w:eastAsia="SimSun"/>
          <w:lang w:eastAsia="en-US"/>
        </w:rPr>
        <w:t xml:space="preserve"> – </w:t>
      </w:r>
      <w:r w:rsidRPr="00C65956">
        <w:rPr>
          <w:rFonts w:eastAsia="SimSun"/>
          <w:lang w:val="en-US" w:eastAsia="en-US"/>
        </w:rPr>
        <w:t>initial</w:t>
      </w:r>
      <w:r w:rsidRPr="00C65956">
        <w:rPr>
          <w:rFonts w:eastAsia="SimSun"/>
          <w:lang w:eastAsia="en-US"/>
        </w:rPr>
        <w:t>), дополнительный запрос (</w:t>
      </w:r>
      <w:r w:rsidRPr="00C65956">
        <w:rPr>
          <w:rFonts w:eastAsia="SimSun"/>
          <w:lang w:val="en-US" w:eastAsia="en-US"/>
        </w:rPr>
        <w:t>FU</w:t>
      </w:r>
      <w:r w:rsidRPr="00C65956">
        <w:rPr>
          <w:rFonts w:eastAsia="SimSun"/>
          <w:lang w:eastAsia="en-US"/>
        </w:rPr>
        <w:t xml:space="preserve"> – </w:t>
      </w:r>
      <w:r w:rsidRPr="00C65956">
        <w:rPr>
          <w:rFonts w:eastAsia="SimSun"/>
          <w:lang w:val="en-US" w:eastAsia="en-US"/>
        </w:rPr>
        <w:t>follow</w:t>
      </w:r>
      <w:r w:rsidRPr="00C65956">
        <w:rPr>
          <w:rFonts w:eastAsia="SimSun"/>
          <w:lang w:eastAsia="en-US"/>
        </w:rPr>
        <w:t xml:space="preserve"> </w:t>
      </w:r>
      <w:r w:rsidRPr="00C65956">
        <w:rPr>
          <w:rFonts w:eastAsia="SimSun"/>
          <w:lang w:val="en-US" w:eastAsia="en-US"/>
        </w:rPr>
        <w:t>up</w:t>
      </w:r>
      <w:r w:rsidRPr="00C65956">
        <w:rPr>
          <w:rFonts w:eastAsia="SimSun"/>
          <w:lang w:eastAsia="en-US"/>
        </w:rPr>
        <w:t>);</w:t>
      </w:r>
    </w:p>
    <w:p w:rsidR="00C65956" w:rsidRPr="00C65956" w:rsidRDefault="00C65956" w:rsidP="00C6595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SimSun"/>
          <w:lang w:eastAsia="en-US"/>
        </w:rPr>
      </w:pPr>
      <w:r w:rsidRPr="00C65956">
        <w:rPr>
          <w:rFonts w:eastAsia="SimSun"/>
          <w:lang w:val="en-US" w:eastAsia="en-US"/>
        </w:rPr>
        <w:t>Events</w:t>
      </w:r>
      <w:r w:rsidRPr="00C65956">
        <w:rPr>
          <w:rFonts w:eastAsia="SimSun"/>
          <w:lang w:eastAsia="en-US"/>
        </w:rPr>
        <w:t xml:space="preserve"> – побочные действия, как в </w:t>
      </w:r>
      <w:r w:rsidRPr="00C65956">
        <w:rPr>
          <w:rFonts w:eastAsia="SimSun"/>
          <w:lang w:val="en-US" w:eastAsia="en-US"/>
        </w:rPr>
        <w:t>CIOMS</w:t>
      </w:r>
      <w:r w:rsidRPr="00C65956">
        <w:rPr>
          <w:rFonts w:eastAsia="SimSun"/>
          <w:lang w:eastAsia="en-US"/>
        </w:rPr>
        <w:t xml:space="preserve"> (в скобках также дается название по классификации </w:t>
      </w:r>
      <w:proofErr w:type="spellStart"/>
      <w:r w:rsidRPr="00C65956">
        <w:rPr>
          <w:rFonts w:eastAsia="SimSun"/>
          <w:lang w:val="en-US" w:eastAsia="en-US"/>
        </w:rPr>
        <w:t>MedDRA</w:t>
      </w:r>
      <w:proofErr w:type="spellEnd"/>
      <w:r w:rsidRPr="00C65956">
        <w:rPr>
          <w:rFonts w:eastAsia="SimSun"/>
          <w:lang w:eastAsia="en-US"/>
        </w:rPr>
        <w:t>);</w:t>
      </w:r>
    </w:p>
    <w:p w:rsidR="00C65956" w:rsidRPr="00C65956" w:rsidRDefault="00C65956" w:rsidP="00C6595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SimSun"/>
          <w:lang w:eastAsia="en-US"/>
        </w:rPr>
      </w:pPr>
      <w:r w:rsidRPr="00C65956">
        <w:rPr>
          <w:rFonts w:eastAsia="SimSun"/>
          <w:lang w:val="en-US" w:eastAsia="en-US"/>
        </w:rPr>
        <w:t>Case</w:t>
      </w:r>
      <w:r w:rsidRPr="00C65956">
        <w:rPr>
          <w:rFonts w:eastAsia="SimSun"/>
          <w:lang w:eastAsia="en-US"/>
        </w:rPr>
        <w:t xml:space="preserve"> </w:t>
      </w:r>
      <w:r w:rsidRPr="00C65956">
        <w:rPr>
          <w:rFonts w:eastAsia="SimSun"/>
          <w:lang w:val="en-US" w:eastAsia="en-US"/>
        </w:rPr>
        <w:t>Seriousness</w:t>
      </w:r>
      <w:r w:rsidRPr="00C65956">
        <w:rPr>
          <w:rFonts w:eastAsia="SimSun"/>
          <w:lang w:eastAsia="en-US"/>
        </w:rPr>
        <w:t xml:space="preserve"> – заключение о серьезности случая;</w:t>
      </w:r>
    </w:p>
    <w:p w:rsidR="00C65956" w:rsidRPr="00C65956" w:rsidRDefault="00C65956" w:rsidP="00C65956">
      <w:pPr>
        <w:numPr>
          <w:ilvl w:val="0"/>
          <w:numId w:val="2"/>
        </w:numPr>
        <w:spacing w:after="200" w:line="276" w:lineRule="auto"/>
        <w:contextualSpacing/>
        <w:rPr>
          <w:rFonts w:eastAsia="SimSun"/>
          <w:sz w:val="22"/>
          <w:szCs w:val="22"/>
          <w:lang w:eastAsia="en-US"/>
        </w:rPr>
      </w:pPr>
      <w:r w:rsidRPr="00C65956">
        <w:rPr>
          <w:rFonts w:eastAsia="SimSun"/>
          <w:lang w:val="en-US" w:eastAsia="en-US"/>
        </w:rPr>
        <w:t xml:space="preserve">Relevant history </w:t>
      </w:r>
      <w:r w:rsidRPr="00C65956">
        <w:rPr>
          <w:rFonts w:eastAsia="SimSun"/>
          <w:lang w:eastAsia="en-US"/>
        </w:rPr>
        <w:t xml:space="preserve">– релевантный анамнез. </w:t>
      </w:r>
    </w:p>
    <w:p w:rsidR="00C65956" w:rsidRPr="00C65956" w:rsidRDefault="00C65956" w:rsidP="00C65956">
      <w:pPr>
        <w:numPr>
          <w:ilvl w:val="0"/>
          <w:numId w:val="2"/>
        </w:numPr>
        <w:spacing w:after="200" w:line="276" w:lineRule="auto"/>
        <w:contextualSpacing/>
        <w:rPr>
          <w:rFonts w:eastAsia="SimSun"/>
          <w:sz w:val="22"/>
          <w:szCs w:val="22"/>
          <w:lang w:eastAsia="en-US"/>
        </w:rPr>
      </w:pPr>
      <w:r w:rsidRPr="00C65956">
        <w:rPr>
          <w:rFonts w:eastAsia="SimSun"/>
          <w:lang w:val="en-US" w:eastAsia="en-US"/>
        </w:rPr>
        <w:t>Case</w:t>
      </w:r>
      <w:r w:rsidRPr="00C65956">
        <w:rPr>
          <w:rFonts w:eastAsia="SimSun"/>
          <w:lang w:eastAsia="en-US"/>
        </w:rPr>
        <w:t xml:space="preserve"> </w:t>
      </w:r>
      <w:r w:rsidRPr="00C65956">
        <w:rPr>
          <w:rFonts w:eastAsia="SimSun"/>
          <w:lang w:val="en-US" w:eastAsia="en-US"/>
        </w:rPr>
        <w:t>causality</w:t>
      </w:r>
      <w:r w:rsidRPr="00C65956">
        <w:rPr>
          <w:rFonts w:eastAsia="SimSun"/>
          <w:lang w:eastAsia="en-US"/>
        </w:rPr>
        <w:t xml:space="preserve"> – указание причинно-следственной связи, как в </w:t>
      </w:r>
      <w:r w:rsidRPr="00C65956">
        <w:rPr>
          <w:rFonts w:eastAsia="SimSun"/>
          <w:lang w:val="en-US" w:eastAsia="en-US"/>
        </w:rPr>
        <w:t>CIOMS</w:t>
      </w:r>
      <w:r w:rsidRPr="00C65956">
        <w:rPr>
          <w:rFonts w:eastAsia="SimSun"/>
          <w:lang w:eastAsia="en-US"/>
        </w:rPr>
        <w:t xml:space="preserve">. (Окончательно причинно-следственная связь указывается в </w:t>
      </w:r>
      <w:r w:rsidRPr="00C65956">
        <w:rPr>
          <w:rFonts w:eastAsia="SimSun"/>
          <w:lang w:val="en-US" w:eastAsia="en-US"/>
        </w:rPr>
        <w:t>PSUR</w:t>
      </w:r>
      <w:r w:rsidRPr="00C65956">
        <w:rPr>
          <w:rFonts w:eastAsia="SimSun"/>
          <w:lang w:eastAsia="en-US"/>
        </w:rPr>
        <w:t>);</w:t>
      </w:r>
    </w:p>
    <w:p w:rsidR="00C65956" w:rsidRPr="00C65956" w:rsidRDefault="00C65956" w:rsidP="00C65956">
      <w:pPr>
        <w:numPr>
          <w:ilvl w:val="0"/>
          <w:numId w:val="2"/>
        </w:numPr>
        <w:spacing w:after="200" w:line="276" w:lineRule="auto"/>
        <w:contextualSpacing/>
        <w:rPr>
          <w:rFonts w:eastAsia="SimSun"/>
          <w:sz w:val="22"/>
          <w:szCs w:val="22"/>
          <w:lang w:eastAsia="en-US"/>
        </w:rPr>
      </w:pPr>
      <w:r w:rsidRPr="00C65956">
        <w:rPr>
          <w:rFonts w:eastAsia="SimSun"/>
          <w:lang w:val="en-US" w:eastAsia="en-US"/>
        </w:rPr>
        <w:t>Case</w:t>
      </w:r>
      <w:r w:rsidRPr="00C65956">
        <w:rPr>
          <w:rFonts w:eastAsia="SimSun"/>
          <w:lang w:eastAsia="en-US"/>
        </w:rPr>
        <w:t xml:space="preserve"> </w:t>
      </w:r>
      <w:proofErr w:type="spellStart"/>
      <w:r w:rsidRPr="00C65956">
        <w:rPr>
          <w:rFonts w:eastAsia="SimSun"/>
          <w:lang w:val="en-US" w:eastAsia="en-US"/>
        </w:rPr>
        <w:t>listedness</w:t>
      </w:r>
      <w:proofErr w:type="spellEnd"/>
      <w:r w:rsidRPr="00C65956">
        <w:rPr>
          <w:rFonts w:eastAsia="SimSun"/>
          <w:lang w:eastAsia="en-US"/>
        </w:rPr>
        <w:t xml:space="preserve"> – указывается, перечислен ли данный случай в инструкции по медицинскому применению </w:t>
      </w:r>
    </w:p>
    <w:p w:rsidR="00C65956" w:rsidRPr="00C65956" w:rsidRDefault="00C65956" w:rsidP="00C65956">
      <w:pPr>
        <w:numPr>
          <w:ilvl w:val="0"/>
          <w:numId w:val="2"/>
        </w:numPr>
        <w:spacing w:after="200" w:line="276" w:lineRule="auto"/>
        <w:contextualSpacing/>
        <w:rPr>
          <w:rFonts w:eastAsia="SimSun"/>
          <w:sz w:val="22"/>
          <w:szCs w:val="22"/>
          <w:lang w:eastAsia="en-US"/>
        </w:rPr>
      </w:pPr>
      <w:r w:rsidRPr="00C65956">
        <w:rPr>
          <w:rFonts w:eastAsia="SimSun"/>
          <w:lang w:val="en-US" w:eastAsia="en-US"/>
        </w:rPr>
        <w:t>Case outcome</w:t>
      </w:r>
      <w:r w:rsidRPr="00C65956">
        <w:rPr>
          <w:rFonts w:eastAsia="SimSun"/>
          <w:lang w:eastAsia="en-US"/>
        </w:rPr>
        <w:t xml:space="preserve"> – исход случая;  </w:t>
      </w:r>
    </w:p>
    <w:p w:rsidR="00C65956" w:rsidRPr="00C65956" w:rsidRDefault="00C65956" w:rsidP="00C65956">
      <w:pPr>
        <w:numPr>
          <w:ilvl w:val="0"/>
          <w:numId w:val="2"/>
        </w:numPr>
        <w:spacing w:after="200" w:line="276" w:lineRule="auto"/>
        <w:contextualSpacing/>
        <w:rPr>
          <w:rFonts w:eastAsia="SimSun"/>
          <w:sz w:val="22"/>
          <w:szCs w:val="22"/>
          <w:lang w:eastAsia="en-US"/>
        </w:rPr>
      </w:pPr>
      <w:r w:rsidRPr="00C65956">
        <w:rPr>
          <w:rFonts w:eastAsia="SimSun"/>
          <w:lang w:val="en-US" w:eastAsia="en-US"/>
        </w:rPr>
        <w:t>Suspect drugs</w:t>
      </w:r>
      <w:r w:rsidRPr="00C65956">
        <w:rPr>
          <w:rFonts w:eastAsia="SimSun"/>
          <w:lang w:eastAsia="en-US"/>
        </w:rPr>
        <w:t xml:space="preserve"> – подозреваемое ЛС;</w:t>
      </w:r>
    </w:p>
    <w:p w:rsidR="00C65956" w:rsidRPr="00C65956" w:rsidRDefault="00C65956" w:rsidP="00C65956">
      <w:pPr>
        <w:numPr>
          <w:ilvl w:val="0"/>
          <w:numId w:val="2"/>
        </w:numPr>
        <w:spacing w:after="200" w:line="276" w:lineRule="auto"/>
        <w:contextualSpacing/>
        <w:rPr>
          <w:rFonts w:eastAsia="SimSun"/>
          <w:sz w:val="22"/>
          <w:szCs w:val="22"/>
          <w:lang w:eastAsia="en-US"/>
        </w:rPr>
      </w:pPr>
      <w:r w:rsidRPr="00C65956">
        <w:rPr>
          <w:rFonts w:eastAsia="SimSun"/>
          <w:lang w:val="en-US" w:eastAsia="en-US"/>
        </w:rPr>
        <w:t>Concomitant drugs</w:t>
      </w:r>
      <w:r w:rsidRPr="00C65956">
        <w:rPr>
          <w:rFonts w:eastAsia="SimSun"/>
          <w:lang w:eastAsia="en-US"/>
        </w:rPr>
        <w:t xml:space="preserve"> – сопутствующее ЛС;</w:t>
      </w:r>
    </w:p>
    <w:p w:rsidR="00C65956" w:rsidRPr="00C65956" w:rsidRDefault="00C65956" w:rsidP="00C65956">
      <w:pPr>
        <w:numPr>
          <w:ilvl w:val="0"/>
          <w:numId w:val="2"/>
        </w:numPr>
        <w:spacing w:after="200" w:line="276" w:lineRule="auto"/>
        <w:contextualSpacing/>
        <w:rPr>
          <w:rFonts w:eastAsia="SimSun"/>
          <w:sz w:val="22"/>
          <w:szCs w:val="22"/>
          <w:lang w:eastAsia="en-US"/>
        </w:rPr>
      </w:pPr>
      <w:r w:rsidRPr="00C65956">
        <w:rPr>
          <w:rFonts w:eastAsia="SimSun"/>
          <w:lang w:val="en-US" w:eastAsia="en-US"/>
        </w:rPr>
        <w:t>Measures taken</w:t>
      </w:r>
      <w:r w:rsidRPr="00C65956">
        <w:rPr>
          <w:rFonts w:eastAsia="SimSun"/>
          <w:lang w:eastAsia="en-US"/>
        </w:rPr>
        <w:t xml:space="preserve"> –принятые </w:t>
      </w:r>
      <w:proofErr w:type="gramStart"/>
      <w:r w:rsidRPr="00C65956">
        <w:rPr>
          <w:rFonts w:eastAsia="SimSun"/>
          <w:lang w:eastAsia="en-US"/>
        </w:rPr>
        <w:t>меры .</w:t>
      </w:r>
      <w:proofErr w:type="gramEnd"/>
    </w:p>
    <w:p w:rsidR="00C65956" w:rsidRPr="00C65956" w:rsidRDefault="00C65956" w:rsidP="00C65956">
      <w:pPr>
        <w:spacing w:after="20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</w:p>
    <w:p w:rsidR="00C65956" w:rsidRPr="007B463D" w:rsidRDefault="00C65956" w:rsidP="007B463D">
      <w:pPr>
        <w:jc w:val="center"/>
        <w:rPr>
          <w:sz w:val="28"/>
          <w:szCs w:val="28"/>
        </w:rPr>
      </w:pPr>
    </w:p>
    <w:sectPr w:rsidR="00C65956" w:rsidRPr="007B463D" w:rsidSect="00D63B9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435CA"/>
    <w:multiLevelType w:val="hybridMultilevel"/>
    <w:tmpl w:val="85F22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044563"/>
    <w:multiLevelType w:val="hybridMultilevel"/>
    <w:tmpl w:val="720CA77E"/>
    <w:lvl w:ilvl="0" w:tplc="3CB428E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5E"/>
    <w:rsid w:val="000801DA"/>
    <w:rsid w:val="00093C5E"/>
    <w:rsid w:val="000A511A"/>
    <w:rsid w:val="000E59A6"/>
    <w:rsid w:val="001949AD"/>
    <w:rsid w:val="001A5BEC"/>
    <w:rsid w:val="00223F8A"/>
    <w:rsid w:val="0022738A"/>
    <w:rsid w:val="00257472"/>
    <w:rsid w:val="00276C17"/>
    <w:rsid w:val="00337EA8"/>
    <w:rsid w:val="004830F7"/>
    <w:rsid w:val="005474BC"/>
    <w:rsid w:val="005475B9"/>
    <w:rsid w:val="00581BCA"/>
    <w:rsid w:val="005927B6"/>
    <w:rsid w:val="005D081E"/>
    <w:rsid w:val="006067CD"/>
    <w:rsid w:val="00616020"/>
    <w:rsid w:val="006A1ED2"/>
    <w:rsid w:val="00756E16"/>
    <w:rsid w:val="00771ABB"/>
    <w:rsid w:val="007B463D"/>
    <w:rsid w:val="007D3540"/>
    <w:rsid w:val="007D788A"/>
    <w:rsid w:val="00804157"/>
    <w:rsid w:val="009210D7"/>
    <w:rsid w:val="00993CBC"/>
    <w:rsid w:val="00A14C91"/>
    <w:rsid w:val="00A4725B"/>
    <w:rsid w:val="00A5584E"/>
    <w:rsid w:val="00B7175A"/>
    <w:rsid w:val="00B85689"/>
    <w:rsid w:val="00C168DB"/>
    <w:rsid w:val="00C179CA"/>
    <w:rsid w:val="00C5610A"/>
    <w:rsid w:val="00C65956"/>
    <w:rsid w:val="00D10E11"/>
    <w:rsid w:val="00D63B9B"/>
    <w:rsid w:val="00E74743"/>
    <w:rsid w:val="00E75898"/>
    <w:rsid w:val="00EC7875"/>
    <w:rsid w:val="00F6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CB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A511A"/>
  </w:style>
  <w:style w:type="character" w:styleId="a6">
    <w:name w:val="Hyperlink"/>
    <w:basedOn w:val="a0"/>
    <w:uiPriority w:val="99"/>
    <w:unhideWhenUsed/>
    <w:rsid w:val="000A5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CB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A511A"/>
  </w:style>
  <w:style w:type="character" w:styleId="a6">
    <w:name w:val="Hyperlink"/>
    <w:basedOn w:val="a0"/>
    <w:uiPriority w:val="99"/>
    <w:unhideWhenUsed/>
    <w:rsid w:val="000A5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14CBD-AE01-496F-B888-DBD7DF97E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Баймуханова Бадига Бахытжановна</dc:creator>
  <cp:lastModifiedBy>Гребенникова Виктория Юрьевна</cp:lastModifiedBy>
  <cp:revision>4</cp:revision>
  <cp:lastPrinted>2016-06-30T12:50:00Z</cp:lastPrinted>
  <dcterms:created xsi:type="dcterms:W3CDTF">2022-02-10T05:24:00Z</dcterms:created>
  <dcterms:modified xsi:type="dcterms:W3CDTF">2022-02-10T06:05:00Z</dcterms:modified>
</cp:coreProperties>
</file>